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441D95" w:rsidRPr="00345500" w:rsidP="00441D95">
      <w:pPr>
        <w:autoSpaceDE/>
        <w:spacing w:line="360" w:lineRule="exact"/>
        <w:jc w:val="both"/>
        <w:rPr>
          <w:rFonts w:ascii="ＭＳ ゴシック" w:hAnsi="ＭＳ ゴシック"/>
          <w:color w:val="auto"/>
        </w:rPr>
      </w:pPr>
      <w:r w:rsidRPr="00345500">
        <w:rPr>
          <w:rFonts w:ascii="ＭＳ ゴシック" w:hAnsi="ＭＳ ゴシック" w:hint="eastAsia"/>
          <w:color w:val="auto"/>
        </w:rPr>
        <w:t>消費者啓発参考情報「くらしの１１０番」トラブル情報</w:t>
      </w:r>
    </w:p>
    <w:p w:rsidR="00441D95" w:rsidRPr="00345500" w:rsidP="00441D95">
      <w:pPr>
        <w:kinsoku/>
        <w:overflowPunct/>
        <w:autoSpaceDE/>
        <w:spacing w:line="360" w:lineRule="exact"/>
        <w:ind w:firstLine="240" w:firstLineChars="100"/>
        <w:jc w:val="center"/>
        <w:rPr>
          <w:rFonts w:ascii="ＭＳ ゴシック" w:hAnsi="ＭＳ ゴシック"/>
          <w:b/>
          <w:color w:val="auto"/>
        </w:rPr>
      </w:pPr>
      <w:r w:rsidRPr="00345500">
        <w:rPr>
          <w:rFonts w:ascii="ＭＳ ゴシック" w:hAnsi="ＭＳ ゴシック" w:hint="eastAsia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219075</wp:posOffset>
                </wp:positionV>
                <wp:extent cx="5448300" cy="22034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8300" cy="220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5" style="width:429pt;height:173.5pt;margin-top:17.25pt;margin-left:-6.05pt;mso-height-percent:0;mso-height-relative:margin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  <w:r w:rsidRPr="00345500" w:rsidR="00E7627E">
        <w:rPr>
          <w:rFonts w:ascii="ＭＳ ゴシック" w:hAnsi="ＭＳ ゴシック" w:hint="eastAsia"/>
          <w:b/>
          <w:noProof/>
          <w:color w:val="auto"/>
        </w:rPr>
        <w:t>電気ストーブの使用による火災に注意</w:t>
      </w:r>
    </w:p>
    <w:p w:rsidR="00441D95" w:rsidRPr="00345500" w:rsidP="00441D95">
      <w:pPr>
        <w:kinsoku/>
        <w:overflowPunct/>
        <w:autoSpaceDE/>
        <w:spacing w:line="360" w:lineRule="exact"/>
        <w:rPr>
          <w:rFonts w:ascii="ＭＳ ゴシック" w:hAnsi="ＭＳ ゴシック"/>
          <w:color w:val="auto"/>
        </w:rPr>
      </w:pPr>
      <w:r w:rsidRPr="00345500">
        <w:rPr>
          <w:rFonts w:ascii="ＭＳ ゴシック" w:hAnsi="ＭＳ ゴシック" w:hint="eastAsia"/>
          <w:color w:val="auto"/>
        </w:rPr>
        <w:t>【事例</w:t>
      </w:r>
      <w:r w:rsidRPr="00345500" w:rsidR="00D7184D">
        <w:rPr>
          <w:rFonts w:ascii="ＭＳ ゴシック" w:hAnsi="ＭＳ ゴシック" w:hint="eastAsia"/>
          <w:color w:val="auto"/>
        </w:rPr>
        <w:t>１</w:t>
      </w:r>
      <w:r w:rsidRPr="00345500">
        <w:rPr>
          <w:rFonts w:ascii="ＭＳ ゴシック" w:hAnsi="ＭＳ ゴシック" w:hint="eastAsia"/>
          <w:color w:val="auto"/>
        </w:rPr>
        <w:t>】</w:t>
      </w:r>
    </w:p>
    <w:p w:rsidR="00833EA3" w:rsidRPr="00345500" w:rsidP="00833EA3">
      <w:pPr>
        <w:kinsoku/>
        <w:overflowPunct/>
        <w:autoSpaceDE/>
        <w:spacing w:line="360" w:lineRule="exact"/>
        <w:rPr>
          <w:color w:val="auto"/>
        </w:rPr>
      </w:pPr>
      <w:r w:rsidRPr="00345500">
        <w:rPr>
          <w:rFonts w:hint="eastAsia"/>
          <w:color w:val="auto"/>
        </w:rPr>
        <w:t>　</w:t>
      </w:r>
      <w:r w:rsidRPr="00345500">
        <w:rPr>
          <w:color w:val="auto"/>
        </w:rPr>
        <w:t>セラミックヒーターを延長コードに</w:t>
      </w:r>
      <w:r w:rsidR="00E24673">
        <w:rPr>
          <w:rFonts w:hint="eastAsia"/>
          <w:color w:val="auto"/>
        </w:rPr>
        <w:t>つないで</w:t>
      </w:r>
      <w:r w:rsidRPr="00345500">
        <w:rPr>
          <w:color w:val="auto"/>
        </w:rPr>
        <w:t>使用していた。延長コードへの差込口が熱で溶け発火した跡があった。</w:t>
      </w:r>
    </w:p>
    <w:p w:rsidR="00D7184D" w:rsidRPr="00345500" w:rsidP="00441D95">
      <w:pPr>
        <w:kinsoku/>
        <w:overflowPunct/>
        <w:autoSpaceDE/>
        <w:spacing w:line="360" w:lineRule="exact"/>
        <w:rPr>
          <w:rFonts w:ascii="ＭＳ ゴシック" w:hAnsi="ＭＳ ゴシック"/>
          <w:color w:val="auto"/>
        </w:rPr>
      </w:pPr>
      <w:r w:rsidRPr="00345500">
        <w:rPr>
          <w:rFonts w:ascii="ＭＳ ゴシック" w:hAnsi="ＭＳ ゴシック" w:hint="eastAsia"/>
          <w:color w:val="auto"/>
        </w:rPr>
        <w:t>【事例２】</w:t>
      </w:r>
    </w:p>
    <w:p w:rsidR="00833EA3" w:rsidRPr="00345500" w:rsidP="00441D95">
      <w:pPr>
        <w:kinsoku/>
        <w:overflowPunct/>
        <w:autoSpaceDE/>
        <w:spacing w:line="360" w:lineRule="exact"/>
        <w:rPr>
          <w:rFonts w:ascii="ＭＳ ゴシック" w:hAnsi="ＭＳ ゴシック"/>
          <w:color w:val="auto"/>
        </w:rPr>
      </w:pPr>
      <w:r w:rsidRPr="00345500">
        <w:rPr>
          <w:rFonts w:ascii="ＭＳ ゴシック" w:hAnsi="ＭＳ ゴシック" w:hint="eastAsia"/>
          <w:color w:val="auto"/>
        </w:rPr>
        <w:t>　古いオイルヒーターのスイッチを入れたまま外出し、帰宅後に黒煙が出ていることに気付いた。本体一部が溶け、床は焦げていた。</w:t>
      </w:r>
    </w:p>
    <w:p w:rsidR="00D548D3" w:rsidRPr="00345500" w:rsidP="00D548D3">
      <w:pPr>
        <w:kinsoku/>
        <w:overflowPunct/>
        <w:autoSpaceDE/>
        <w:spacing w:line="360" w:lineRule="exact"/>
        <w:rPr>
          <w:rFonts w:ascii="ＭＳ ゴシック" w:hAnsi="ＭＳ ゴシック"/>
          <w:color w:val="auto"/>
        </w:rPr>
      </w:pPr>
      <w:r w:rsidRPr="00345500">
        <w:rPr>
          <w:rFonts w:ascii="ＭＳ ゴシック" w:hAnsi="ＭＳ ゴシック" w:hint="eastAsia"/>
          <w:color w:val="auto"/>
        </w:rPr>
        <w:t>【事例３】</w:t>
      </w:r>
    </w:p>
    <w:p w:rsidR="00DC6DFF" w:rsidRPr="00345500" w:rsidP="005A113D">
      <w:pPr>
        <w:kinsoku/>
        <w:overflowPunct/>
        <w:autoSpaceDE/>
        <w:spacing w:after="180" w:afterLines="50" w:line="360" w:lineRule="exact"/>
        <w:rPr>
          <w:rFonts w:ascii="ＭＳ ゴシック" w:hAnsi="ＭＳ ゴシック"/>
          <w:color w:val="auto"/>
        </w:rPr>
      </w:pPr>
      <w:r w:rsidRPr="00345500">
        <w:rPr>
          <w:rFonts w:hint="eastAsia"/>
          <w:color w:val="auto"/>
        </w:rPr>
        <w:t>　</w:t>
      </w:r>
      <w:r w:rsidRPr="00345500" w:rsidR="005A113D">
        <w:rPr>
          <w:rFonts w:ascii="ＭＳ ゴシック" w:hAnsi="ＭＳ ゴシック" w:hint="eastAsia"/>
          <w:color w:val="auto"/>
        </w:rPr>
        <w:t>オイルヒーター</w:t>
      </w:r>
      <w:r w:rsidR="00F31DE0">
        <w:rPr>
          <w:rFonts w:ascii="ＭＳ ゴシック" w:hAnsi="ＭＳ ゴシック" w:hint="eastAsia"/>
          <w:color w:val="auto"/>
        </w:rPr>
        <w:t>が、</w:t>
      </w:r>
      <w:r w:rsidRPr="00345500" w:rsidR="005A113D">
        <w:rPr>
          <w:rFonts w:ascii="ＭＳ ゴシック" w:hAnsi="ＭＳ ゴシック" w:hint="eastAsia"/>
          <w:color w:val="auto"/>
        </w:rPr>
        <w:t>使用中はコンセントの差込口が熱くなり、電源を切った後に</w:t>
      </w:r>
      <w:r w:rsidR="00F31DE0">
        <w:rPr>
          <w:rFonts w:ascii="ＭＳ ゴシック" w:hAnsi="ＭＳ ゴシック" w:hint="eastAsia"/>
          <w:color w:val="auto"/>
        </w:rPr>
        <w:t>は</w:t>
      </w:r>
      <w:r w:rsidRPr="00345500" w:rsidR="005A113D">
        <w:rPr>
          <w:rFonts w:ascii="ＭＳ ゴシック" w:hAnsi="ＭＳ ゴシック" w:hint="eastAsia"/>
          <w:color w:val="auto"/>
        </w:rPr>
        <w:t>本体から変な音が聞こえて</w:t>
      </w:r>
      <w:r w:rsidRPr="00345500" w:rsidR="00D50D51">
        <w:rPr>
          <w:rFonts w:ascii="ＭＳ ゴシック" w:hAnsi="ＭＳ ゴシック" w:hint="eastAsia"/>
          <w:color w:val="auto"/>
        </w:rPr>
        <w:t>きて心配になる</w:t>
      </w:r>
      <w:r w:rsidRPr="00345500" w:rsidR="005A113D">
        <w:rPr>
          <w:rFonts w:ascii="ＭＳ ゴシック" w:hAnsi="ＭＳ ゴシック" w:hint="eastAsia"/>
          <w:color w:val="auto"/>
        </w:rPr>
        <w:t>。</w:t>
      </w:r>
    </w:p>
    <w:p w:rsidR="00E7627E" w:rsidRPr="00345500" w:rsidP="00E7627E">
      <w:pPr>
        <w:kinsoku/>
        <w:overflowPunct/>
        <w:autoSpaceDE/>
        <w:spacing w:line="360" w:lineRule="exact"/>
        <w:rPr>
          <w:rFonts w:ascii="ＭＳ ゴシック" w:hAnsi="ＭＳ ゴシック"/>
          <w:color w:val="auto"/>
        </w:rPr>
      </w:pPr>
      <w:r w:rsidRPr="00345500">
        <w:rPr>
          <w:rFonts w:hint="eastAsia"/>
          <w:color w:val="auto"/>
        </w:rPr>
        <w:t>　</w:t>
      </w:r>
      <w:r w:rsidRPr="00345500">
        <w:rPr>
          <w:color w:val="auto"/>
        </w:rPr>
        <w:t>冬季になると、多くの家庭でストーブが活躍します。しかし、使用には注意が必要です。消防庁の集計によれば令和３年中の発火源別死者数の内訳では</w:t>
      </w:r>
      <w:r w:rsidRPr="00345500" w:rsidR="005A113D">
        <w:rPr>
          <w:rFonts w:hint="eastAsia"/>
          <w:color w:val="auto"/>
        </w:rPr>
        <w:t>、</w:t>
      </w:r>
      <w:r w:rsidRPr="00345500">
        <w:rPr>
          <w:color w:val="auto"/>
        </w:rPr>
        <w:t>たばこに次いでストーブが</w:t>
      </w:r>
      <w:r w:rsidR="00E24673">
        <w:rPr>
          <w:rFonts w:hint="eastAsia"/>
          <w:color w:val="auto"/>
        </w:rPr>
        <w:t>２</w:t>
      </w:r>
      <w:bookmarkStart w:id="0" w:name="_GoBack"/>
      <w:bookmarkEnd w:id="0"/>
      <w:r w:rsidRPr="00345500">
        <w:rPr>
          <w:color w:val="auto"/>
        </w:rPr>
        <w:t>位でした。</w:t>
      </w:r>
      <w:r w:rsidR="00F31DE0">
        <w:rPr>
          <w:rFonts w:hint="eastAsia"/>
          <w:color w:val="auto"/>
        </w:rPr>
        <w:t>更に</w:t>
      </w:r>
      <w:r w:rsidRPr="00345500">
        <w:rPr>
          <w:color w:val="auto"/>
        </w:rPr>
        <w:t>ストーブの種別に着目すると</w:t>
      </w:r>
      <w:r w:rsidR="00F31DE0">
        <w:rPr>
          <w:rFonts w:hint="eastAsia"/>
          <w:color w:val="auto"/>
        </w:rPr>
        <w:t>、</w:t>
      </w:r>
      <w:r w:rsidRPr="00345500">
        <w:rPr>
          <w:color w:val="auto"/>
        </w:rPr>
        <w:t>灯油ストーブと電気ストーブ類</w:t>
      </w:r>
      <w:r w:rsidRPr="00345500" w:rsidR="002A5B9B">
        <w:rPr>
          <w:rFonts w:hint="eastAsia"/>
          <w:color w:val="auto"/>
          <w:vertAlign w:val="superscript"/>
        </w:rPr>
        <w:t>※</w:t>
      </w:r>
      <w:r w:rsidR="00F31DE0">
        <w:rPr>
          <w:rFonts w:hint="eastAsia"/>
          <w:color w:val="auto"/>
        </w:rPr>
        <w:t>が</w:t>
      </w:r>
      <w:r w:rsidRPr="00345500">
        <w:rPr>
          <w:color w:val="auto"/>
        </w:rPr>
        <w:t>約半数ずつの割合で</w:t>
      </w:r>
      <w:r w:rsidR="00F31DE0">
        <w:rPr>
          <w:rFonts w:hint="eastAsia"/>
          <w:color w:val="auto"/>
        </w:rPr>
        <w:t>した</w:t>
      </w:r>
      <w:r w:rsidRPr="00345500">
        <w:rPr>
          <w:color w:val="auto"/>
        </w:rPr>
        <w:t>。実際に裸火を扱う灯油ストーブと違い</w:t>
      </w:r>
      <w:r w:rsidRPr="00345500" w:rsidR="005A113D">
        <w:rPr>
          <w:rFonts w:hint="eastAsia"/>
          <w:color w:val="auto"/>
        </w:rPr>
        <w:t>、</w:t>
      </w:r>
      <w:r w:rsidRPr="00345500" w:rsidR="00D548D3">
        <w:rPr>
          <w:color w:val="auto"/>
        </w:rPr>
        <w:t>電気ストーブ類</w:t>
      </w:r>
      <w:r w:rsidRPr="00345500" w:rsidR="00D548D3">
        <w:rPr>
          <w:rFonts w:hint="eastAsia"/>
          <w:color w:val="auto"/>
        </w:rPr>
        <w:t>は</w:t>
      </w:r>
      <w:r w:rsidRPr="00345500">
        <w:rPr>
          <w:color w:val="auto"/>
        </w:rPr>
        <w:t>事故に</w:t>
      </w:r>
      <w:r w:rsidR="00E24673">
        <w:rPr>
          <w:rFonts w:hint="eastAsia"/>
          <w:color w:val="auto"/>
        </w:rPr>
        <w:t>つな</w:t>
      </w:r>
      <w:r w:rsidRPr="00345500">
        <w:rPr>
          <w:color w:val="auto"/>
        </w:rPr>
        <w:t>がりにくいと考えがちですが、誤った使用方法により火災を引き起こす可能性があります。</w:t>
      </w:r>
    </w:p>
    <w:p w:rsidR="00E7627E" w:rsidRPr="00345500" w:rsidP="005A113D">
      <w:pPr>
        <w:kinsoku/>
        <w:overflowPunct/>
        <w:autoSpaceDE/>
        <w:spacing w:line="360" w:lineRule="exact"/>
        <w:rPr>
          <w:rFonts w:ascii="ＭＳ ゴシック" w:hAnsi="ＭＳ ゴシック"/>
          <w:color w:val="auto"/>
        </w:rPr>
      </w:pP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※電気ストーブ類</w:t>
      </w:r>
      <w:r w:rsidRPr="00345500" w:rsidR="00BC6FD7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と</w:t>
      </w: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は、オイルヒーター、セラミックヒーター、ハロゲンヒーター等を含みます。</w:t>
      </w:r>
    </w:p>
    <w:p w:rsidR="002A5B9B" w:rsidRPr="00345500" w:rsidP="00385383">
      <w:pPr>
        <w:pStyle w:val="ListParagraph"/>
        <w:kinsoku/>
        <w:overflowPunct/>
        <w:autoSpaceDE/>
        <w:ind w:left="0" w:leftChars="0"/>
        <w:jc w:val="both"/>
        <w:rPr>
          <w:rFonts w:ascii="ＭＳ ゴシック" w:hAnsi="ＭＳ ゴシック"/>
          <w:color w:val="auto"/>
        </w:rPr>
      </w:pPr>
      <w:r w:rsidRPr="00345500">
        <w:rPr>
          <w:rFonts w:ascii="ＭＳ ゴシック" w:hAnsi="ＭＳ ゴシック" w:hint="eastAsia"/>
          <w:color w:val="auto"/>
        </w:rPr>
        <w:t>【</w:t>
      </w:r>
      <w:r w:rsidRPr="00345500" w:rsidR="00DE7B2C">
        <w:rPr>
          <w:rFonts w:ascii="ＭＳ ゴシック" w:hAnsi="ＭＳ ゴシック" w:hint="eastAsia"/>
          <w:color w:val="auto"/>
        </w:rPr>
        <w:t>誤使用</w:t>
      </w:r>
      <w:r w:rsidRPr="00345500" w:rsidR="003C3B9E">
        <w:rPr>
          <w:rFonts w:ascii="ＭＳ ゴシック" w:hAnsi="ＭＳ ゴシック" w:hint="eastAsia"/>
          <w:color w:val="auto"/>
        </w:rPr>
        <w:t>による事故を</w:t>
      </w:r>
      <w:r w:rsidRPr="00345500" w:rsidR="00DE7B2C">
        <w:rPr>
          <w:rFonts w:ascii="ＭＳ ゴシック" w:hAnsi="ＭＳ ゴシック" w:hint="eastAsia"/>
          <w:color w:val="auto"/>
        </w:rPr>
        <w:t>防止するための</w:t>
      </w:r>
      <w:r w:rsidRPr="00345500">
        <w:rPr>
          <w:rFonts w:ascii="ＭＳ ゴシック" w:hAnsi="ＭＳ ゴシック" w:hint="eastAsia"/>
          <w:color w:val="auto"/>
        </w:rPr>
        <w:t>消費者へのアドバイス】</w:t>
      </w:r>
    </w:p>
    <w:p w:rsidR="00D548D3" w:rsidRPr="00345500" w:rsidP="00385383">
      <w:pPr>
        <w:widowControl/>
        <w:numPr>
          <w:ilvl w:val="0"/>
          <w:numId w:val="1"/>
        </w:numPr>
        <w:kinsoku/>
        <w:overflowPunct/>
        <w:autoSpaceDE/>
        <w:autoSpaceDN/>
        <w:adjustRightInd/>
        <w:spacing w:after="100" w:afterAutospacing="1"/>
        <w:textAlignment w:val="auto"/>
        <w:rPr>
          <w:rFonts w:ascii="ＭＳ Ｐゴシック" w:eastAsia="ＭＳ Ｐゴシック" w:hAnsi="ＭＳ Ｐゴシック" w:cs="ＭＳ Ｐゴシック"/>
          <w:color w:val="auto"/>
          <w:lang w:bidi="ar-SA"/>
        </w:rPr>
      </w:pPr>
      <w:r w:rsidRPr="0034550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正しい使用方法と</w:t>
      </w:r>
      <w:r w:rsidRPr="00345500" w:rsidR="00BC6FD7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安全対策を</w:t>
      </w:r>
      <w:r w:rsidRPr="00345500" w:rsidR="00917038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知る</w:t>
      </w:r>
      <w:r w:rsidR="00F31DE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：</w:t>
      </w: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現在、様々な種類の電気ストーブが販売されています。種類によっても安全対策は異なる場合があるので、製品の取扱説明書をよく読み、正しく使用してください。</w:t>
      </w:r>
    </w:p>
    <w:p w:rsidR="00E7627E" w:rsidRPr="00345500" w:rsidP="00E7627E">
      <w:pPr>
        <w:widowControl/>
        <w:numPr>
          <w:ilvl w:val="0"/>
          <w:numId w:val="1"/>
        </w:numPr>
        <w:kinsoku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ＭＳ Ｐゴシック" w:eastAsia="ＭＳ Ｐゴシック" w:hAnsi="ＭＳ Ｐゴシック" w:cs="ＭＳ Ｐゴシック"/>
          <w:color w:val="auto"/>
          <w:lang w:bidi="ar-SA"/>
        </w:rPr>
      </w:pP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設置場所</w:t>
      </w:r>
      <w:r w:rsidRPr="00345500" w:rsidR="00BC6FD7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に注意する</w:t>
      </w:r>
      <w:r w:rsidR="00F31DE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：</w:t>
      </w: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ストーブは平らで安定した場所に設置し、周囲に布団やカーテンなどの可燃物がないことを確認してください。</w:t>
      </w:r>
    </w:p>
    <w:p w:rsidR="00E7627E" w:rsidRPr="00345500" w:rsidP="005A113D">
      <w:pPr>
        <w:widowControl/>
        <w:numPr>
          <w:ilvl w:val="0"/>
          <w:numId w:val="1"/>
        </w:numPr>
        <w:kinsoku/>
        <w:overflowPunct/>
        <w:adjustRightInd/>
        <w:ind w:left="714" w:hanging="357"/>
        <w:textAlignment w:val="auto"/>
        <w:rPr>
          <w:rFonts w:ascii="ＭＳ Ｐゴシック" w:eastAsia="ＭＳ Ｐゴシック" w:hAnsi="ＭＳ Ｐゴシック" w:cs="ＭＳ Ｐゴシック"/>
          <w:color w:val="auto"/>
          <w:lang w:bidi="ar-SA"/>
        </w:rPr>
      </w:pPr>
      <w:r w:rsidRPr="0034550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延長コード</w:t>
      </w:r>
      <w:r w:rsidRPr="00345500" w:rsidR="003C3B9E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は</w:t>
      </w:r>
      <w:r w:rsidRPr="0034550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使</w:t>
      </w:r>
      <w:r w:rsidRPr="00345500" w:rsidR="0026106E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わ</w:t>
      </w:r>
      <w:r w:rsidRPr="00345500" w:rsidR="00917038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ない</w:t>
      </w:r>
      <w:r w:rsidR="00F31DE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：</w:t>
      </w:r>
      <w:r w:rsidRPr="00345500" w:rsidR="003C3B9E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多くの</w:t>
      </w:r>
      <w:r w:rsidRPr="00345500" w:rsidR="0026106E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電気ストーブは</w:t>
      </w:r>
      <w:r w:rsidRPr="00345500" w:rsidR="00623C74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消費電力が大き</w:t>
      </w:r>
      <w:r w:rsidRPr="00345500" w:rsidR="00D50D51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く高温になる危険性がある</w:t>
      </w:r>
      <w:r w:rsidRPr="00345500" w:rsidR="00623C74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ため</w:t>
      </w: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延長コードの使用</w:t>
      </w:r>
      <w:r w:rsidRPr="00345500" w:rsidR="00DE7B2C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が禁止されています。延長コード</w:t>
      </w:r>
      <w:r w:rsidRPr="00345500" w:rsidR="00F300B5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は</w:t>
      </w:r>
      <w:r w:rsidRPr="00345500" w:rsidR="00DE7B2C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使用</w:t>
      </w:r>
      <w:r w:rsidRPr="00345500" w:rsidR="00D50D51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せず直接コンセントに差し込み使用</w:t>
      </w:r>
      <w:r w:rsidRPr="00345500" w:rsidR="00F300B5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しましょう</w:t>
      </w: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。</w:t>
      </w:r>
    </w:p>
    <w:p w:rsidR="00D548D3" w:rsidRPr="00345500" w:rsidP="00D548D3">
      <w:pPr>
        <w:widowControl/>
        <w:numPr>
          <w:ilvl w:val="0"/>
          <w:numId w:val="1"/>
        </w:numPr>
        <w:kinsoku/>
        <w:overflowPunct/>
        <w:autoSpaceDE/>
        <w:autoSpaceDN/>
        <w:adjustRightInd/>
        <w:spacing w:after="100" w:afterAutospacing="1"/>
        <w:textAlignment w:val="auto"/>
        <w:rPr>
          <w:rFonts w:ascii="ＭＳ Ｐゴシック" w:eastAsia="ＭＳ Ｐゴシック" w:hAnsi="ＭＳ Ｐゴシック" w:cs="ＭＳ Ｐゴシック"/>
          <w:color w:val="auto"/>
          <w:lang w:bidi="ar-SA"/>
        </w:rPr>
      </w:pPr>
      <w:r w:rsidRPr="0034550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こまめに電源を切る</w:t>
      </w:r>
      <w:r w:rsidR="00F31DE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：</w:t>
      </w:r>
      <w:r w:rsidRPr="00345500" w:rsidR="002A5B9B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外出時や部屋から離れる場合は必ず電源を切りましょう。長期間</w:t>
      </w:r>
      <w:r w:rsidRPr="00345500" w:rsidR="00E7627E">
        <w:rPr>
          <w:rFonts w:ascii="ＭＳ Ｐゴシック" w:eastAsia="ＭＳ Ｐゴシック" w:hAnsi="ＭＳ Ｐゴシック" w:cs="ＭＳ Ｐゴシック"/>
          <w:color w:val="auto"/>
          <w:lang w:bidi="ar-SA"/>
        </w:rPr>
        <w:t>使用しない</w:t>
      </w:r>
      <w:r w:rsidRPr="00345500" w:rsidR="00E7627E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時</w:t>
      </w:r>
      <w:r w:rsidRPr="00345500" w:rsidR="00E7627E">
        <w:rPr>
          <w:rFonts w:ascii="ＭＳ Ｐゴシック" w:eastAsia="ＭＳ Ｐゴシック" w:hAnsi="ＭＳ Ｐゴシック" w:cs="ＭＳ Ｐゴシック"/>
          <w:color w:val="auto"/>
          <w:lang w:bidi="ar-SA"/>
        </w:rPr>
        <w:t>は、電源プラグをコンセントから抜いてください。</w:t>
      </w:r>
    </w:p>
    <w:p w:rsidR="00E7627E" w:rsidRPr="00345500" w:rsidP="00623C74">
      <w:pPr>
        <w:widowControl/>
        <w:numPr>
          <w:ilvl w:val="0"/>
          <w:numId w:val="1"/>
        </w:numPr>
        <w:kinsoku/>
        <w:overflowPunct/>
        <w:autoSpaceDE/>
        <w:autoSpaceDN/>
        <w:adjustRightInd/>
        <w:spacing w:after="180" w:afterLines="50"/>
        <w:ind w:left="714" w:hanging="357"/>
        <w:textAlignment w:val="auto"/>
        <w:rPr>
          <w:rFonts w:ascii="ＭＳ Ｐゴシック" w:eastAsia="ＭＳ Ｐゴシック" w:hAnsi="ＭＳ Ｐゴシック" w:cs="ＭＳ Ｐゴシック"/>
          <w:color w:val="auto"/>
          <w:lang w:bidi="ar-SA"/>
        </w:rPr>
      </w:pP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定期的な点検</w:t>
      </w:r>
      <w:r w:rsidRPr="0034550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と清掃</w:t>
      </w:r>
      <w:r w:rsidR="00F31DE0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：</w:t>
      </w: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取扱説明書をよく読み、定期的に点検と清掃をしましょう。音や、臭いなどの異常があれば</w:t>
      </w:r>
      <w:r w:rsidRPr="00345500" w:rsidR="00D50D51">
        <w:rPr>
          <w:rFonts w:ascii="ＭＳ Ｐゴシック" w:eastAsia="ＭＳ Ｐゴシック" w:hAnsi="ＭＳ Ｐゴシック" w:cs="ＭＳ Ｐゴシック" w:hint="eastAsia"/>
          <w:color w:val="auto"/>
          <w:lang w:bidi="ar-SA"/>
        </w:rPr>
        <w:t>すぐに</w:t>
      </w:r>
      <w:r w:rsidRPr="00345500">
        <w:rPr>
          <w:rFonts w:ascii="ＭＳ Ｐゴシック" w:eastAsia="ＭＳ Ｐゴシック" w:hAnsi="ＭＳ Ｐゴシック" w:cs="ＭＳ Ｐゴシック"/>
          <w:color w:val="auto"/>
          <w:lang w:bidi="ar-SA"/>
        </w:rPr>
        <w:t>メーカーや販売店に相談しましょう。</w:t>
      </w:r>
    </w:p>
    <w:p w:rsidR="00D02138" w:rsidRPr="00345500" w:rsidP="00D02138">
      <w:pPr>
        <w:kinsoku/>
        <w:overflowPunct/>
        <w:autoSpaceDE/>
        <w:spacing w:line="360" w:lineRule="exact"/>
        <w:ind w:left="274" w:hanging="274" w:hangingChars="114"/>
        <w:jc w:val="both"/>
        <w:rPr>
          <w:rFonts w:ascii="ＭＳ ゴシック" w:hAnsi="ＭＳ ゴシック"/>
          <w:color w:val="auto"/>
        </w:rPr>
      </w:pPr>
      <w:r w:rsidRPr="00345500">
        <w:rPr>
          <w:rFonts w:ascii="ＭＳ ゴシック" w:hAnsi="ＭＳ ゴシック" w:hint="eastAsia"/>
          <w:color w:val="auto"/>
        </w:rPr>
        <w:t>困った時には、お近くの消費生活センター等にご相談ください。</w:t>
      </w:r>
    </w:p>
    <w:p w:rsidR="00D02138" w:rsidRPr="00345500" w:rsidP="00D02138">
      <w:pPr>
        <w:kinsoku/>
        <w:overflowPunct/>
        <w:autoSpaceDE/>
        <w:spacing w:line="360" w:lineRule="exact"/>
        <w:ind w:left="274" w:hanging="274" w:hangingChars="114"/>
        <w:jc w:val="both"/>
        <w:rPr>
          <w:rFonts w:ascii="ＭＳ ゴシック" w:hAnsi="ＭＳ ゴシック"/>
          <w:color w:val="auto"/>
        </w:rPr>
      </w:pPr>
      <w:r w:rsidRPr="00345500">
        <w:rPr>
          <w:rFonts w:ascii="ＭＳ ゴシック" w:hAnsi="ＭＳ ゴシック" w:hint="eastAsia"/>
          <w:color w:val="auto"/>
        </w:rPr>
        <w:t>消費生活センターへのお電話は、消費者ホットライン「188」へお掛けください。</w:t>
      </w:r>
    </w:p>
    <w:p w:rsidR="00D02138" w:rsidRPr="00345500" w:rsidP="00D02138">
      <w:pPr>
        <w:rPr>
          <w:rFonts w:ascii="ＭＳ ゴシック" w:hAnsi="ＭＳ ゴシック"/>
          <w:color w:val="auto"/>
        </w:rPr>
      </w:pPr>
      <w:r w:rsidRPr="00345500">
        <w:rPr>
          <w:rFonts w:ascii="ＭＳ ゴシック" w:hAnsi="ＭＳ ゴシック" w:hint="eastAsia"/>
          <w:color w:val="auto"/>
        </w:rPr>
        <w:t>（くらしの１１０番２０２</w:t>
      </w:r>
      <w:r w:rsidRPr="00345500" w:rsidR="007A019D">
        <w:rPr>
          <w:rFonts w:ascii="ＭＳ ゴシック" w:hAnsi="ＭＳ ゴシック" w:hint="eastAsia"/>
          <w:color w:val="auto"/>
        </w:rPr>
        <w:t>３</w:t>
      </w:r>
      <w:r w:rsidRPr="00345500">
        <w:rPr>
          <w:rFonts w:ascii="ＭＳ ゴシック" w:hAnsi="ＭＳ ゴシック" w:hint="eastAsia"/>
          <w:color w:val="auto"/>
        </w:rPr>
        <w:t>年</w:t>
      </w:r>
      <w:r w:rsidRPr="00345500" w:rsidR="00736FF4">
        <w:rPr>
          <w:rFonts w:ascii="ＭＳ ゴシック" w:hAnsi="ＭＳ ゴシック" w:hint="eastAsia"/>
          <w:color w:val="auto"/>
        </w:rPr>
        <w:t>１１</w:t>
      </w:r>
      <w:r w:rsidRPr="00345500">
        <w:rPr>
          <w:rFonts w:ascii="ＭＳ ゴシック" w:hAnsi="ＭＳ ゴシック" w:hint="eastAsia"/>
          <w:color w:val="auto"/>
        </w:rPr>
        <w:t>月）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11255"/>
    <w:multiLevelType w:val="multilevel"/>
    <w:tmpl w:val="FEF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767DE"/>
    <w:multiLevelType w:val="multilevel"/>
    <w:tmpl w:val="FEF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531FD"/>
    <w:multiLevelType w:val="multilevel"/>
    <w:tmpl w:val="FEF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95"/>
    <w:rsid w:val="00030142"/>
    <w:rsid w:val="00136145"/>
    <w:rsid w:val="001C0A78"/>
    <w:rsid w:val="0026106E"/>
    <w:rsid w:val="002848CF"/>
    <w:rsid w:val="002A5B9B"/>
    <w:rsid w:val="002A71D4"/>
    <w:rsid w:val="002D0AFD"/>
    <w:rsid w:val="00345500"/>
    <w:rsid w:val="00385383"/>
    <w:rsid w:val="003C3B9E"/>
    <w:rsid w:val="003E0F1D"/>
    <w:rsid w:val="00412B64"/>
    <w:rsid w:val="00441D95"/>
    <w:rsid w:val="00471B99"/>
    <w:rsid w:val="004A2F47"/>
    <w:rsid w:val="004B1335"/>
    <w:rsid w:val="00596BB7"/>
    <w:rsid w:val="005A113D"/>
    <w:rsid w:val="005E6A4A"/>
    <w:rsid w:val="00623C74"/>
    <w:rsid w:val="006F5637"/>
    <w:rsid w:val="006F583F"/>
    <w:rsid w:val="00730AC7"/>
    <w:rsid w:val="00736FF4"/>
    <w:rsid w:val="00757ED2"/>
    <w:rsid w:val="00767934"/>
    <w:rsid w:val="00774B39"/>
    <w:rsid w:val="007A019D"/>
    <w:rsid w:val="00833EA3"/>
    <w:rsid w:val="00850C16"/>
    <w:rsid w:val="00917038"/>
    <w:rsid w:val="00923D9C"/>
    <w:rsid w:val="00961A48"/>
    <w:rsid w:val="00983F12"/>
    <w:rsid w:val="00A10629"/>
    <w:rsid w:val="00A138F1"/>
    <w:rsid w:val="00A65CDB"/>
    <w:rsid w:val="00AC063B"/>
    <w:rsid w:val="00B07DF5"/>
    <w:rsid w:val="00B24F4C"/>
    <w:rsid w:val="00BC4FFA"/>
    <w:rsid w:val="00BC6FD7"/>
    <w:rsid w:val="00BC723E"/>
    <w:rsid w:val="00C0024A"/>
    <w:rsid w:val="00CB46C5"/>
    <w:rsid w:val="00D02138"/>
    <w:rsid w:val="00D31992"/>
    <w:rsid w:val="00D50D51"/>
    <w:rsid w:val="00D548D3"/>
    <w:rsid w:val="00D7184D"/>
    <w:rsid w:val="00D8043A"/>
    <w:rsid w:val="00DC6D61"/>
    <w:rsid w:val="00DC6DFF"/>
    <w:rsid w:val="00DE7B2C"/>
    <w:rsid w:val="00E24673"/>
    <w:rsid w:val="00E7627E"/>
    <w:rsid w:val="00EF1D6A"/>
    <w:rsid w:val="00F15C1F"/>
    <w:rsid w:val="00F17CC9"/>
    <w:rsid w:val="00F212EB"/>
    <w:rsid w:val="00F300B5"/>
    <w:rsid w:val="00F31DE0"/>
    <w:rsid w:val="00FA4744"/>
    <w:rsid w:val="00FC6D4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F2AFDB-DE56-4481-9524-9629B879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95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27E"/>
    <w:pPr>
      <w:widowControl/>
      <w:kinsoku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lang w:bidi="ar-SA"/>
    </w:rPr>
  </w:style>
  <w:style w:type="paragraph" w:styleId="ListParagraph">
    <w:name w:val="List Paragraph"/>
    <w:basedOn w:val="Normal"/>
    <w:uiPriority w:val="34"/>
    <w:qFormat/>
    <w:rsid w:val="002A5B9B"/>
    <w:pPr>
      <w:ind w:left="840" w:leftChars="400"/>
    </w:pPr>
    <w:rPr>
      <w:rFonts w:cs="Mangal"/>
      <w:szCs w:val="21"/>
    </w:rPr>
  </w:style>
  <w:style w:type="paragraph" w:styleId="Header">
    <w:name w:val="header"/>
    <w:basedOn w:val="Normal"/>
    <w:link w:val="a"/>
    <w:uiPriority w:val="99"/>
    <w:unhideWhenUsed/>
    <w:rsid w:val="004B1335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">
    <w:name w:val="ヘッダー (文字)"/>
    <w:basedOn w:val="DefaultParagraphFont"/>
    <w:link w:val="Header"/>
    <w:uiPriority w:val="99"/>
    <w:rsid w:val="004B1335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Footer">
    <w:name w:val="footer"/>
    <w:basedOn w:val="Normal"/>
    <w:link w:val="a0"/>
    <w:uiPriority w:val="99"/>
    <w:unhideWhenUsed/>
    <w:rsid w:val="004B1335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0">
    <w:name w:val="フッター (文字)"/>
    <w:basedOn w:val="DefaultParagraphFont"/>
    <w:link w:val="Footer"/>
    <w:uiPriority w:val="99"/>
    <w:rsid w:val="004B1335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396D-A13A-4BC7-8339-FA19ABC1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木島侑紀</dc:creator>
  <cp:lastModifiedBy>藤井桃子</cp:lastModifiedBy>
  <cp:revision>3</cp:revision>
  <cp:lastPrinted>2023-11-07T02:39:00Z</cp:lastPrinted>
  <dcterms:created xsi:type="dcterms:W3CDTF">2023-11-16T01:26:00Z</dcterms:created>
  <dcterms:modified xsi:type="dcterms:W3CDTF">2023-11-20T06:31:00Z</dcterms:modified>
</cp:coreProperties>
</file>