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7F" w:rsidRPr="00486BC5" w:rsidRDefault="00A22C5A">
      <w:pPr>
        <w:widowControl/>
        <w:jc w:val="left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1533525</wp:posOffset>
                </wp:positionV>
                <wp:extent cx="5267325" cy="1104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080F" w:rsidRDefault="00B2080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B2080F" w:rsidRPr="000F168B" w:rsidRDefault="00B2080F" w:rsidP="00F409C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96"/>
                              </w:rPr>
                            </w:pPr>
                            <w:r w:rsidRPr="000F168B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</w:rPr>
                              <w:t>第５次</w:t>
                            </w:r>
                            <w:r w:rsidRPr="000F168B"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</w:rPr>
                              <w:t>戸田市生涯学習推進計画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.25pt;margin-top:120.75pt;width:41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" fillcolor="white [3201]" strokeweight=".5pt">
                <v:textbox>
                  <w:txbxContent>
                    <w:p w:rsidR="00B2080F" w:rsidRDefault="00B2080F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B2080F" w:rsidRPr="000F168B" w:rsidRDefault="00B2080F" w:rsidP="00F409C1">
                      <w:pPr>
                        <w:rPr>
                          <w:rFonts w:asciiTheme="majorEastAsia" w:eastAsiaTheme="majorEastAsia" w:hAnsiTheme="majorEastAsia"/>
                          <w:b/>
                          <w:sz w:val="96"/>
                        </w:rPr>
                      </w:pPr>
                      <w:r w:rsidRPr="000F168B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</w:rPr>
                        <w:t>第５次</w:t>
                      </w:r>
                      <w:r w:rsidRPr="000F168B">
                        <w:rPr>
                          <w:rFonts w:asciiTheme="majorEastAsia" w:eastAsiaTheme="majorEastAsia" w:hAnsiTheme="majorEastAsia"/>
                          <w:b/>
                          <w:sz w:val="56"/>
                        </w:rPr>
                        <w:t>戸田市生涯学習推進計画</w:t>
                      </w:r>
                    </w:p>
                  </w:txbxContent>
                </v:textbox>
              </v:shape>
            </w:pict>
          </mc:Fallback>
        </mc:AlternateContent>
      </w:r>
      <w:r w:rsidR="002B5FD5" w:rsidRPr="00486BC5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7743825</wp:posOffset>
                </wp:positionV>
                <wp:extent cx="6229350" cy="1152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80F" w:rsidRPr="002B5FD5" w:rsidRDefault="00B2080F" w:rsidP="002B5FD5">
                            <w:pPr>
                              <w:ind w:firstLineChars="100" w:firstLine="320"/>
                              <w:jc w:val="center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2B5FD5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計画年度：</w:t>
                            </w:r>
                            <w:r w:rsidRPr="002B5FD5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>令和３年</w:t>
                            </w:r>
                            <w:r w:rsidRPr="002B5FD5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度～</w:t>
                            </w:r>
                            <w:r w:rsidRPr="002B5FD5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>令和７年度</w:t>
                            </w:r>
                          </w:p>
                          <w:p w:rsidR="00B2080F" w:rsidRDefault="00B2080F" w:rsidP="002B5FD5">
                            <w:pPr>
                              <w:ind w:firstLineChars="100" w:firstLine="400"/>
                              <w:jc w:val="center"/>
                              <w:rPr>
                                <w:rFonts w:ascii="游ゴシック" w:eastAsia="游ゴシック" w:hAnsi="游ゴシック"/>
                                <w:sz w:val="40"/>
                              </w:rPr>
                            </w:pPr>
                            <w:r w:rsidRPr="00F409C1">
                              <w:rPr>
                                <w:rFonts w:ascii="游ゴシック" w:eastAsia="游ゴシック" w:hAnsi="游ゴシック" w:hint="eastAsia"/>
                                <w:sz w:val="40"/>
                              </w:rPr>
                              <w:t>戸田市</w:t>
                            </w:r>
                            <w:r w:rsidRPr="00F409C1">
                              <w:rPr>
                                <w:rFonts w:ascii="游ゴシック" w:eastAsia="游ゴシック" w:hAnsi="游ゴシック"/>
                                <w:sz w:val="40"/>
                              </w:rPr>
                              <w:t xml:space="preserve">教育委員会事務局　</w:t>
                            </w:r>
                            <w:r w:rsidRPr="00F409C1">
                              <w:rPr>
                                <w:rFonts w:ascii="游ゴシック" w:eastAsia="游ゴシック" w:hAnsi="游ゴシック" w:hint="eastAsia"/>
                                <w:sz w:val="40"/>
                              </w:rPr>
                              <w:t>生涯学習課</w:t>
                            </w:r>
                          </w:p>
                          <w:p w:rsidR="00B2080F" w:rsidRPr="00F409C1" w:rsidRDefault="00B2080F" w:rsidP="00F409C1">
                            <w:pPr>
                              <w:ind w:firstLineChars="100" w:firstLine="400"/>
                              <w:jc w:val="left"/>
                              <w:rPr>
                                <w:rFonts w:ascii="游ゴシック" w:eastAsia="游ゴシック" w:hAnsi="游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4.5pt;margin-top:609.75pt;width:490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" fillcolor="white [3201]" stroked="f" strokeweight=".5pt">
                <v:textbox>
                  <w:txbxContent>
                    <w:p w:rsidR="00B2080F" w:rsidRPr="002B5FD5" w:rsidRDefault="00B2080F" w:rsidP="002B5FD5">
                      <w:pPr>
                        <w:ind w:firstLineChars="100" w:firstLine="320"/>
                        <w:jc w:val="center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 w:rsidRPr="002B5FD5">
                        <w:rPr>
                          <w:rFonts w:ascii="游ゴシック" w:eastAsia="游ゴシック" w:hAnsi="游ゴシック" w:hint="eastAsia"/>
                          <w:sz w:val="32"/>
                        </w:rPr>
                        <w:t>計画年度：</w:t>
                      </w:r>
                      <w:r w:rsidRPr="002B5FD5">
                        <w:rPr>
                          <w:rFonts w:ascii="游ゴシック" w:eastAsia="游ゴシック" w:hAnsi="游ゴシック"/>
                          <w:sz w:val="32"/>
                        </w:rPr>
                        <w:t>令和３年</w:t>
                      </w:r>
                      <w:r w:rsidRPr="002B5FD5">
                        <w:rPr>
                          <w:rFonts w:ascii="游ゴシック" w:eastAsia="游ゴシック" w:hAnsi="游ゴシック" w:hint="eastAsia"/>
                          <w:sz w:val="32"/>
                        </w:rPr>
                        <w:t>度～</w:t>
                      </w:r>
                      <w:r w:rsidRPr="002B5FD5">
                        <w:rPr>
                          <w:rFonts w:ascii="游ゴシック" w:eastAsia="游ゴシック" w:hAnsi="游ゴシック"/>
                          <w:sz w:val="32"/>
                        </w:rPr>
                        <w:t>令和７年度</w:t>
                      </w:r>
                    </w:p>
                    <w:p w:rsidR="00B2080F" w:rsidRDefault="00B2080F" w:rsidP="002B5FD5">
                      <w:pPr>
                        <w:ind w:firstLineChars="100" w:firstLine="400"/>
                        <w:jc w:val="center"/>
                        <w:rPr>
                          <w:rFonts w:ascii="游ゴシック" w:eastAsia="游ゴシック" w:hAnsi="游ゴシック"/>
                          <w:sz w:val="40"/>
                        </w:rPr>
                      </w:pPr>
                      <w:r w:rsidRPr="00F409C1">
                        <w:rPr>
                          <w:rFonts w:ascii="游ゴシック" w:eastAsia="游ゴシック" w:hAnsi="游ゴシック" w:hint="eastAsia"/>
                          <w:sz w:val="40"/>
                        </w:rPr>
                        <w:t>戸田市</w:t>
                      </w:r>
                      <w:r w:rsidRPr="00F409C1">
                        <w:rPr>
                          <w:rFonts w:ascii="游ゴシック" w:eastAsia="游ゴシック" w:hAnsi="游ゴシック"/>
                          <w:sz w:val="40"/>
                        </w:rPr>
                        <w:t xml:space="preserve">教育委員会事務局　</w:t>
                      </w:r>
                      <w:r w:rsidRPr="00F409C1">
                        <w:rPr>
                          <w:rFonts w:ascii="游ゴシック" w:eastAsia="游ゴシック" w:hAnsi="游ゴシック" w:hint="eastAsia"/>
                          <w:sz w:val="40"/>
                        </w:rPr>
                        <w:t>生涯学習課</w:t>
                      </w:r>
                    </w:p>
                    <w:p w:rsidR="00B2080F" w:rsidRPr="00F409C1" w:rsidRDefault="00B2080F" w:rsidP="00F409C1">
                      <w:pPr>
                        <w:ind w:firstLineChars="100" w:firstLine="400"/>
                        <w:jc w:val="left"/>
                        <w:rPr>
                          <w:rFonts w:ascii="游ゴシック" w:eastAsia="游ゴシック" w:hAnsi="游ゴシック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B7F" w:rsidRPr="00486BC5">
        <w:rPr>
          <w:rFonts w:asciiTheme="majorHAnsi" w:eastAsiaTheme="majorHAnsi" w:hAnsiTheme="majorHAnsi"/>
        </w:rPr>
        <w:br w:type="page"/>
      </w:r>
    </w:p>
    <w:p w:rsidR="003875FD" w:rsidRPr="00486BC5" w:rsidRDefault="003875FD" w:rsidP="009F56E0">
      <w:pPr>
        <w:widowControl/>
        <w:jc w:val="left"/>
        <w:rPr>
          <w:rFonts w:asciiTheme="majorHAnsi" w:eastAsiaTheme="majorHAnsi" w:hAnsiTheme="majorHAnsi"/>
        </w:rPr>
        <w:sectPr w:rsidR="003875FD" w:rsidRPr="00486BC5" w:rsidSect="000F168B">
          <w:headerReference w:type="default" r:id="rId8"/>
          <w:footerReference w:type="default" r:id="rId9"/>
          <w:footerReference w:type="first" r:id="rId10"/>
          <w:pgSz w:w="11906" w:h="16838" w:code="9"/>
          <w:pgMar w:top="1440" w:right="1080" w:bottom="1440" w:left="1080" w:header="510" w:footer="340" w:gutter="0"/>
          <w:pgNumType w:fmt="numberInDash"/>
          <w:cols w:space="425"/>
          <w:titlePg/>
          <w:docGrid w:linePitch="424" w:charSpace="3434"/>
        </w:sectPr>
      </w:pPr>
    </w:p>
    <w:p w:rsidR="009F56E0" w:rsidRPr="00486BC5" w:rsidRDefault="009F56E0" w:rsidP="009F56E0">
      <w:pPr>
        <w:widowControl/>
        <w:jc w:val="left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lastRenderedPageBreak/>
        <w:t>―目次―</w:t>
      </w:r>
    </w:p>
    <w:p w:rsidR="009F56E0" w:rsidRPr="00486BC5" w:rsidRDefault="009F56E0" w:rsidP="009F56E0">
      <w:pPr>
        <w:widowControl/>
        <w:jc w:val="left"/>
        <w:rPr>
          <w:rFonts w:asciiTheme="majorHAnsi" w:eastAsiaTheme="majorHAnsi" w:hAnsiTheme="majorHAnsi"/>
        </w:rPr>
      </w:pPr>
    </w:p>
    <w:p w:rsidR="0090058C" w:rsidRPr="00486BC5" w:rsidRDefault="009F56E0" w:rsidP="0090058C">
      <w:pPr>
        <w:widowControl/>
        <w:tabs>
          <w:tab w:val="right" w:leader="middleDot" w:pos="9498"/>
        </w:tabs>
        <w:ind w:rightChars="-84" w:right="-176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  <w:b/>
        </w:rPr>
        <w:t>はじめに</w:t>
      </w:r>
      <w:r w:rsidR="0090058C" w:rsidRPr="00486BC5">
        <w:rPr>
          <w:rFonts w:asciiTheme="majorHAnsi" w:eastAsiaTheme="majorHAnsi" w:hAnsiTheme="majorHAnsi"/>
        </w:rPr>
        <w:tab/>
      </w:r>
      <w:r w:rsidR="003C7DBA" w:rsidRPr="00486BC5">
        <w:rPr>
          <w:rFonts w:asciiTheme="majorHAnsi" w:eastAsiaTheme="majorHAnsi" w:hAnsiTheme="majorHAnsi" w:hint="eastAsia"/>
        </w:rPr>
        <w:t>１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  <w:b/>
        </w:rPr>
        <w:t>第１章　生涯学習推進計画の概要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２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１　戸田市の生涯学習推進計画の流れ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２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２　計画の期間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２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３　計画策定の体制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２</w:t>
      </w:r>
    </w:p>
    <w:p w:rsidR="0090058C" w:rsidRPr="00486BC5" w:rsidRDefault="0090058C" w:rsidP="0090058C">
      <w:pPr>
        <w:widowControl/>
        <w:jc w:val="left"/>
        <w:rPr>
          <w:rFonts w:asciiTheme="majorHAnsi" w:eastAsiaTheme="majorHAnsi" w:hAnsiTheme="majorHAnsi"/>
        </w:rPr>
      </w:pP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  <w:b/>
        </w:rPr>
        <w:t>第２章　人生１００年時代の学習をとりまく社会の背景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３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１　国の動向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３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２　県の動向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４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３　戸田市の生涯学習をとりまく状況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５</w:t>
      </w:r>
    </w:p>
    <w:p w:rsidR="0090058C" w:rsidRPr="00486BC5" w:rsidRDefault="0090058C" w:rsidP="0090058C">
      <w:pPr>
        <w:widowControl/>
        <w:jc w:val="left"/>
        <w:rPr>
          <w:rFonts w:asciiTheme="majorHAnsi" w:eastAsiaTheme="majorHAnsi" w:hAnsiTheme="majorHAnsi"/>
        </w:rPr>
      </w:pP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  <w:b/>
        </w:rPr>
        <w:t>第３章　生涯学習推進の基本方針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１４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１　基本理念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１４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２　計画のポイント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１４</w:t>
      </w: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 xml:space="preserve">３　</w:t>
      </w:r>
      <w:r w:rsidR="006D2032" w:rsidRPr="00486BC5">
        <w:rPr>
          <w:rFonts w:asciiTheme="majorHAnsi" w:eastAsiaTheme="majorHAnsi" w:hAnsiTheme="majorHAnsi" w:hint="eastAsia"/>
        </w:rPr>
        <w:t>計画</w:t>
      </w:r>
      <w:r w:rsidRPr="00486BC5">
        <w:rPr>
          <w:rFonts w:asciiTheme="majorHAnsi" w:eastAsiaTheme="majorHAnsi" w:hAnsiTheme="majorHAnsi" w:hint="eastAsia"/>
        </w:rPr>
        <w:t>の体系</w:t>
      </w:r>
      <w:r w:rsidRPr="00486BC5">
        <w:rPr>
          <w:rFonts w:asciiTheme="majorHAnsi" w:eastAsiaTheme="majorHAnsi" w:hAnsiTheme="majorHAnsi"/>
        </w:rPr>
        <w:tab/>
      </w:r>
      <w:r w:rsidR="006D2032" w:rsidRPr="00486BC5">
        <w:rPr>
          <w:rFonts w:asciiTheme="majorHAnsi" w:eastAsiaTheme="majorHAnsi" w:hAnsiTheme="majorHAnsi" w:hint="eastAsia"/>
        </w:rPr>
        <w:t>１７</w:t>
      </w:r>
    </w:p>
    <w:p w:rsidR="009F56E0" w:rsidRPr="00486BC5" w:rsidRDefault="009F56E0" w:rsidP="009F56E0">
      <w:pPr>
        <w:widowControl/>
        <w:jc w:val="left"/>
        <w:rPr>
          <w:rFonts w:asciiTheme="majorHAnsi" w:eastAsiaTheme="majorHAnsi" w:hAnsiTheme="majorHAnsi"/>
        </w:rPr>
      </w:pPr>
    </w:p>
    <w:p w:rsidR="0090058C" w:rsidRPr="00486BC5" w:rsidRDefault="0090058C" w:rsidP="0090058C">
      <w:pPr>
        <w:widowControl/>
        <w:tabs>
          <w:tab w:val="right" w:leader="middleDot" w:pos="9498"/>
        </w:tabs>
        <w:ind w:rightChars="-84" w:right="-176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  <w:b/>
        </w:rPr>
        <w:t xml:space="preserve">第４章　</w:t>
      </w:r>
      <w:r w:rsidR="008A0940" w:rsidRPr="00486BC5">
        <w:rPr>
          <w:rFonts w:asciiTheme="majorHAnsi" w:eastAsiaTheme="majorHAnsi" w:hAnsiTheme="majorHAnsi" w:hint="eastAsia"/>
          <w:b/>
        </w:rPr>
        <w:t>基本方針の展開</w:t>
      </w:r>
      <w:r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１８</w:t>
      </w:r>
    </w:p>
    <w:p w:rsidR="0090058C" w:rsidRPr="00486BC5" w:rsidRDefault="008A0940" w:rsidP="0090058C">
      <w:pPr>
        <w:widowControl/>
        <w:tabs>
          <w:tab w:val="right" w:leader="middleDot" w:pos="9498"/>
        </w:tabs>
        <w:ind w:rightChars="-84" w:right="-176" w:firstLineChars="100" w:firstLine="206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  <w:b/>
        </w:rPr>
        <w:t>基本方針１　新たな自分に出会う―学びのキッカケづくり―</w:t>
      </w:r>
      <w:r w:rsidR="0090058C" w:rsidRPr="00486BC5">
        <w:rPr>
          <w:rFonts w:asciiTheme="majorHAnsi" w:eastAsiaTheme="majorHAnsi" w:hAnsiTheme="majorHAnsi"/>
        </w:rPr>
        <w:tab/>
      </w:r>
      <w:r w:rsidR="0090058C" w:rsidRPr="00486BC5">
        <w:rPr>
          <w:rFonts w:asciiTheme="majorHAnsi" w:eastAsiaTheme="majorHAnsi" w:hAnsiTheme="majorHAnsi" w:hint="eastAsia"/>
        </w:rPr>
        <w:t>１</w:t>
      </w:r>
      <w:r w:rsidRPr="00486BC5">
        <w:rPr>
          <w:rFonts w:asciiTheme="majorHAnsi" w:eastAsiaTheme="majorHAnsi" w:hAnsiTheme="majorHAnsi" w:hint="eastAsia"/>
        </w:rPr>
        <w:t>８</w:t>
      </w:r>
    </w:p>
    <w:p w:rsidR="0090058C" w:rsidRPr="00486BC5" w:rsidRDefault="008A0940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１　学習活動のキッカケの提供</w:t>
      </w:r>
      <w:r w:rsidR="0090058C"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１８</w:t>
      </w:r>
    </w:p>
    <w:p w:rsidR="0090058C" w:rsidRPr="00486BC5" w:rsidRDefault="008A0940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２</w:t>
      </w:r>
      <w:r w:rsidR="0090058C" w:rsidRPr="00486BC5">
        <w:rPr>
          <w:rFonts w:asciiTheme="majorHAnsi" w:eastAsiaTheme="majorHAnsi" w:hAnsiTheme="majorHAnsi" w:hint="eastAsia"/>
        </w:rPr>
        <w:t xml:space="preserve">　</w:t>
      </w:r>
      <w:r w:rsidRPr="00486BC5">
        <w:rPr>
          <w:rFonts w:asciiTheme="majorHAnsi" w:eastAsiaTheme="majorHAnsi" w:hAnsiTheme="majorHAnsi" w:hint="eastAsia"/>
        </w:rPr>
        <w:t>情報提供・相談体制の充実</w:t>
      </w:r>
      <w:r w:rsidR="0090058C"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２０</w:t>
      </w:r>
    </w:p>
    <w:p w:rsidR="008A0940" w:rsidRPr="00486BC5" w:rsidRDefault="008A0940" w:rsidP="008A0940">
      <w:pPr>
        <w:widowControl/>
        <w:tabs>
          <w:tab w:val="right" w:leader="middleDot" w:pos="9498"/>
        </w:tabs>
        <w:ind w:rightChars="-84" w:right="-176" w:firstLineChars="100" w:firstLine="206"/>
        <w:rPr>
          <w:rFonts w:asciiTheme="majorHAnsi" w:eastAsiaTheme="majorHAnsi" w:hAnsiTheme="majorHAnsi"/>
          <w:b/>
        </w:rPr>
      </w:pPr>
      <w:r w:rsidRPr="00486BC5">
        <w:rPr>
          <w:rFonts w:asciiTheme="majorHAnsi" w:eastAsiaTheme="majorHAnsi" w:hAnsiTheme="majorHAnsi" w:hint="eastAsia"/>
          <w:b/>
        </w:rPr>
        <w:t>基本方針２　人生100年時代を豊かに生きる</w:t>
      </w:r>
    </w:p>
    <w:p w:rsidR="008A0940" w:rsidRPr="00486BC5" w:rsidRDefault="008A0940" w:rsidP="008A0940">
      <w:pPr>
        <w:widowControl/>
        <w:tabs>
          <w:tab w:val="right" w:leader="middleDot" w:pos="9498"/>
        </w:tabs>
        <w:ind w:rightChars="-84" w:right="-176" w:firstLineChars="700" w:firstLine="1442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  <w:b/>
        </w:rPr>
        <w:t>―ライフステージや多様な市民ニーズに応じた学びの提供―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２１</w:t>
      </w:r>
    </w:p>
    <w:p w:rsidR="008A0940" w:rsidRPr="00486BC5" w:rsidRDefault="006D2032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（</w:t>
      </w:r>
      <w:r w:rsidR="008A0940" w:rsidRPr="00486BC5">
        <w:rPr>
          <w:rFonts w:asciiTheme="majorHAnsi" w:eastAsiaTheme="majorHAnsi" w:hAnsiTheme="majorHAnsi" w:hint="eastAsia"/>
        </w:rPr>
        <w:t>１</w:t>
      </w:r>
      <w:r w:rsidRPr="00486BC5">
        <w:rPr>
          <w:rFonts w:asciiTheme="majorHAnsi" w:eastAsiaTheme="majorHAnsi" w:hAnsiTheme="majorHAnsi" w:hint="eastAsia"/>
        </w:rPr>
        <w:t>）</w:t>
      </w:r>
      <w:r w:rsidR="008A0940" w:rsidRPr="00486BC5">
        <w:rPr>
          <w:rFonts w:asciiTheme="majorHAnsi" w:eastAsiaTheme="majorHAnsi" w:hAnsiTheme="majorHAnsi" w:hint="eastAsia"/>
        </w:rPr>
        <w:t xml:space="preserve">　ライフステージに応じた学びの充実</w:t>
      </w:r>
      <w:r w:rsidR="008A0940"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２１</w:t>
      </w:r>
    </w:p>
    <w:p w:rsidR="008A0940" w:rsidRPr="00486BC5" w:rsidRDefault="006D2032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（</w:t>
      </w:r>
      <w:r w:rsidR="008A0940" w:rsidRPr="00486BC5">
        <w:rPr>
          <w:rFonts w:asciiTheme="majorHAnsi" w:eastAsiaTheme="majorHAnsi" w:hAnsiTheme="majorHAnsi" w:hint="eastAsia"/>
        </w:rPr>
        <w:t>２</w:t>
      </w:r>
      <w:r w:rsidRPr="00486BC5">
        <w:rPr>
          <w:rFonts w:asciiTheme="majorHAnsi" w:eastAsiaTheme="majorHAnsi" w:hAnsiTheme="majorHAnsi" w:hint="eastAsia"/>
        </w:rPr>
        <w:t>）</w:t>
      </w:r>
      <w:r w:rsidR="008A0940" w:rsidRPr="00486BC5">
        <w:rPr>
          <w:rFonts w:asciiTheme="majorHAnsi" w:eastAsiaTheme="majorHAnsi" w:hAnsiTheme="majorHAnsi" w:hint="eastAsia"/>
        </w:rPr>
        <w:t xml:space="preserve">　共生社会の学びの支援</w:t>
      </w:r>
      <w:r w:rsidR="008A0940"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２５</w:t>
      </w:r>
    </w:p>
    <w:p w:rsidR="008A0940" w:rsidRPr="00486BC5" w:rsidRDefault="006D2032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（</w:t>
      </w:r>
      <w:r w:rsidR="008A0940" w:rsidRPr="00486BC5">
        <w:rPr>
          <w:rFonts w:asciiTheme="majorHAnsi" w:eastAsiaTheme="majorHAnsi" w:hAnsiTheme="majorHAnsi" w:hint="eastAsia"/>
        </w:rPr>
        <w:t>３</w:t>
      </w:r>
      <w:r w:rsidRPr="00486BC5">
        <w:rPr>
          <w:rFonts w:asciiTheme="majorHAnsi" w:eastAsiaTheme="majorHAnsi" w:hAnsiTheme="majorHAnsi" w:hint="eastAsia"/>
        </w:rPr>
        <w:t>）</w:t>
      </w:r>
      <w:r w:rsidR="008A0940" w:rsidRPr="00486BC5">
        <w:rPr>
          <w:rFonts w:asciiTheme="majorHAnsi" w:eastAsiaTheme="majorHAnsi" w:hAnsiTheme="majorHAnsi"/>
        </w:rPr>
        <w:t xml:space="preserve">　</w:t>
      </w:r>
      <w:r w:rsidR="008A0940" w:rsidRPr="00486BC5">
        <w:rPr>
          <w:rFonts w:asciiTheme="majorHAnsi" w:eastAsiaTheme="majorHAnsi" w:hAnsiTheme="majorHAnsi" w:hint="eastAsia"/>
        </w:rPr>
        <w:t>現代的・社会的課題や市民ニーズに応じた学びの充実</w:t>
      </w:r>
      <w:r w:rsidR="008A0940"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２６</w:t>
      </w:r>
    </w:p>
    <w:p w:rsidR="008A0940" w:rsidRPr="00486BC5" w:rsidRDefault="006D2032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（</w:t>
      </w:r>
      <w:r w:rsidR="008A0940" w:rsidRPr="00486BC5">
        <w:rPr>
          <w:rFonts w:asciiTheme="majorHAnsi" w:eastAsiaTheme="majorHAnsi" w:hAnsiTheme="majorHAnsi" w:hint="eastAsia"/>
        </w:rPr>
        <w:t>４</w:t>
      </w:r>
      <w:r w:rsidRPr="00486BC5">
        <w:rPr>
          <w:rFonts w:asciiTheme="majorHAnsi" w:eastAsiaTheme="majorHAnsi" w:hAnsiTheme="majorHAnsi" w:hint="eastAsia"/>
        </w:rPr>
        <w:t>）</w:t>
      </w:r>
      <w:r w:rsidR="008A0940" w:rsidRPr="00486BC5">
        <w:rPr>
          <w:rFonts w:asciiTheme="majorHAnsi" w:eastAsiaTheme="majorHAnsi" w:hAnsiTheme="majorHAnsi"/>
        </w:rPr>
        <w:t xml:space="preserve">　</w:t>
      </w:r>
      <w:r w:rsidR="008A0940" w:rsidRPr="00486BC5">
        <w:rPr>
          <w:rFonts w:asciiTheme="majorHAnsi" w:eastAsiaTheme="majorHAnsi" w:hAnsiTheme="majorHAnsi" w:hint="eastAsia"/>
        </w:rPr>
        <w:t>気軽に活用できる施設を目指して</w:t>
      </w:r>
      <w:r w:rsidR="008A0940"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２９</w:t>
      </w:r>
    </w:p>
    <w:p w:rsidR="008A0940" w:rsidRPr="00486BC5" w:rsidRDefault="006D2032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（</w:t>
      </w:r>
      <w:r w:rsidR="008A0940" w:rsidRPr="00486BC5">
        <w:rPr>
          <w:rFonts w:asciiTheme="majorHAnsi" w:eastAsiaTheme="majorHAnsi" w:hAnsiTheme="majorHAnsi" w:hint="eastAsia"/>
        </w:rPr>
        <w:t>５</w:t>
      </w:r>
      <w:r w:rsidRPr="00486BC5">
        <w:rPr>
          <w:rFonts w:asciiTheme="majorHAnsi" w:eastAsiaTheme="majorHAnsi" w:hAnsiTheme="majorHAnsi" w:hint="eastAsia"/>
        </w:rPr>
        <w:t>）</w:t>
      </w:r>
      <w:r w:rsidR="008A0940" w:rsidRPr="00486BC5">
        <w:rPr>
          <w:rFonts w:asciiTheme="majorHAnsi" w:eastAsiaTheme="majorHAnsi" w:hAnsiTheme="majorHAnsi" w:hint="eastAsia"/>
        </w:rPr>
        <w:t xml:space="preserve">　スポーツ・文化芸術活動の推進</w:t>
      </w:r>
      <w:r w:rsidR="008A0940"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３２</w:t>
      </w:r>
    </w:p>
    <w:p w:rsidR="008A0940" w:rsidRPr="00486BC5" w:rsidRDefault="008A0940" w:rsidP="008A0940">
      <w:pPr>
        <w:widowControl/>
        <w:tabs>
          <w:tab w:val="right" w:leader="middleDot" w:pos="9498"/>
        </w:tabs>
        <w:ind w:rightChars="-84" w:right="-176" w:firstLineChars="100" w:firstLine="206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  <w:b/>
        </w:rPr>
        <w:t>基本方針３　まちを元気に―学びの成果の活用と交流の仕組みづくり―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３３</w:t>
      </w:r>
    </w:p>
    <w:p w:rsidR="008A0940" w:rsidRPr="00486BC5" w:rsidRDefault="006D2032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（</w:t>
      </w:r>
      <w:r w:rsidR="008A0940" w:rsidRPr="00486BC5">
        <w:rPr>
          <w:rFonts w:asciiTheme="majorHAnsi" w:eastAsiaTheme="majorHAnsi" w:hAnsiTheme="majorHAnsi" w:hint="eastAsia"/>
        </w:rPr>
        <w:t>１</w:t>
      </w:r>
      <w:r w:rsidRPr="00486BC5">
        <w:rPr>
          <w:rFonts w:asciiTheme="majorHAnsi" w:eastAsiaTheme="majorHAnsi" w:hAnsiTheme="majorHAnsi" w:hint="eastAsia"/>
        </w:rPr>
        <w:t>）</w:t>
      </w:r>
      <w:r w:rsidR="008A0940" w:rsidRPr="00486BC5">
        <w:rPr>
          <w:rFonts w:asciiTheme="majorHAnsi" w:eastAsiaTheme="majorHAnsi" w:hAnsiTheme="majorHAnsi"/>
        </w:rPr>
        <w:t xml:space="preserve">　</w:t>
      </w:r>
      <w:r w:rsidR="008A0940" w:rsidRPr="00486BC5">
        <w:rPr>
          <w:rFonts w:asciiTheme="majorHAnsi" w:eastAsiaTheme="majorHAnsi" w:hAnsiTheme="majorHAnsi" w:hint="eastAsia"/>
        </w:rPr>
        <w:t>子どもの「育ち」を支える学校・家庭・地域の力</w:t>
      </w:r>
      <w:r w:rsidR="008A0940"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３３</w:t>
      </w:r>
    </w:p>
    <w:p w:rsidR="008A0940" w:rsidRPr="00486BC5" w:rsidRDefault="006D2032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（</w:t>
      </w:r>
      <w:r w:rsidR="008A0940" w:rsidRPr="00486BC5">
        <w:rPr>
          <w:rFonts w:asciiTheme="majorHAnsi" w:eastAsiaTheme="majorHAnsi" w:hAnsiTheme="majorHAnsi" w:hint="eastAsia"/>
        </w:rPr>
        <w:t>２</w:t>
      </w:r>
      <w:r w:rsidRPr="00486BC5">
        <w:rPr>
          <w:rFonts w:asciiTheme="majorHAnsi" w:eastAsiaTheme="majorHAnsi" w:hAnsiTheme="majorHAnsi" w:hint="eastAsia"/>
        </w:rPr>
        <w:t>）</w:t>
      </w:r>
      <w:r w:rsidR="008A0940" w:rsidRPr="00486BC5">
        <w:rPr>
          <w:rFonts w:asciiTheme="majorHAnsi" w:eastAsiaTheme="majorHAnsi" w:hAnsiTheme="majorHAnsi"/>
        </w:rPr>
        <w:t xml:space="preserve">　</w:t>
      </w:r>
      <w:r w:rsidR="008A0940" w:rsidRPr="00486BC5">
        <w:rPr>
          <w:rFonts w:asciiTheme="majorHAnsi" w:eastAsiaTheme="majorHAnsi" w:hAnsiTheme="majorHAnsi" w:hint="eastAsia"/>
        </w:rPr>
        <w:t>地域を元気にする学びの推進</w:t>
      </w:r>
      <w:r w:rsidR="008A0940"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３４</w:t>
      </w:r>
    </w:p>
    <w:p w:rsidR="008A0940" w:rsidRPr="00486BC5" w:rsidRDefault="006D2032" w:rsidP="008A0940">
      <w:pPr>
        <w:widowControl/>
        <w:tabs>
          <w:tab w:val="right" w:leader="middleDot" w:pos="9498"/>
        </w:tabs>
        <w:ind w:rightChars="-84" w:right="-176" w:firstLineChars="200" w:firstLine="42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（</w:t>
      </w:r>
      <w:r w:rsidR="008A0940" w:rsidRPr="00486BC5">
        <w:rPr>
          <w:rFonts w:asciiTheme="majorHAnsi" w:eastAsiaTheme="majorHAnsi" w:hAnsiTheme="majorHAnsi" w:hint="eastAsia"/>
        </w:rPr>
        <w:t>３</w:t>
      </w:r>
      <w:r w:rsidRPr="00486BC5">
        <w:rPr>
          <w:rFonts w:asciiTheme="majorHAnsi" w:eastAsiaTheme="majorHAnsi" w:hAnsiTheme="majorHAnsi" w:hint="eastAsia"/>
        </w:rPr>
        <w:t>）</w:t>
      </w:r>
      <w:r w:rsidR="008A0940" w:rsidRPr="00486BC5">
        <w:rPr>
          <w:rFonts w:asciiTheme="majorHAnsi" w:eastAsiaTheme="majorHAnsi" w:hAnsiTheme="majorHAnsi"/>
        </w:rPr>
        <w:t xml:space="preserve">　</w:t>
      </w:r>
      <w:r w:rsidR="008A0940" w:rsidRPr="00486BC5">
        <w:rPr>
          <w:rFonts w:asciiTheme="majorHAnsi" w:eastAsiaTheme="majorHAnsi" w:hAnsiTheme="majorHAnsi" w:hint="eastAsia"/>
        </w:rPr>
        <w:t>学習の成果共有と意欲向上</w:t>
      </w:r>
      <w:r w:rsidR="008A0940"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３５</w:t>
      </w:r>
    </w:p>
    <w:p w:rsidR="008A0940" w:rsidRPr="00486BC5" w:rsidRDefault="006D2032" w:rsidP="008A0940">
      <w:pPr>
        <w:widowControl/>
        <w:tabs>
          <w:tab w:val="right" w:leader="middleDot" w:pos="9498"/>
        </w:tabs>
        <w:ind w:rightChars="-84" w:right="-176" w:firstLineChars="200" w:firstLine="420"/>
      </w:pPr>
      <w:r w:rsidRPr="00486BC5">
        <w:rPr>
          <w:rFonts w:asciiTheme="majorHAnsi" w:eastAsiaTheme="majorHAnsi" w:hAnsiTheme="majorHAnsi" w:hint="eastAsia"/>
        </w:rPr>
        <w:t>（</w:t>
      </w:r>
      <w:r w:rsidR="008A0940" w:rsidRPr="00486BC5">
        <w:rPr>
          <w:rFonts w:asciiTheme="majorHAnsi" w:eastAsiaTheme="majorHAnsi" w:hAnsiTheme="majorHAnsi" w:hint="eastAsia"/>
        </w:rPr>
        <w:t>４</w:t>
      </w:r>
      <w:r w:rsidRPr="00486BC5">
        <w:rPr>
          <w:rFonts w:asciiTheme="majorHAnsi" w:eastAsiaTheme="majorHAnsi" w:hAnsiTheme="majorHAnsi" w:hint="eastAsia"/>
        </w:rPr>
        <w:t>）</w:t>
      </w:r>
      <w:r w:rsidR="008A0940" w:rsidRPr="00486BC5">
        <w:rPr>
          <w:rFonts w:asciiTheme="majorHAnsi" w:eastAsiaTheme="majorHAnsi" w:hAnsiTheme="majorHAnsi"/>
        </w:rPr>
        <w:t xml:space="preserve">　</w:t>
      </w:r>
      <w:r w:rsidR="008A0940" w:rsidRPr="00486BC5">
        <w:rPr>
          <w:rFonts w:asciiTheme="majorHAnsi" w:eastAsiaTheme="majorHAnsi" w:hAnsiTheme="majorHAnsi" w:hint="eastAsia"/>
        </w:rPr>
        <w:t>協働体制の構築</w:t>
      </w:r>
      <w:r w:rsidR="008A0940" w:rsidRPr="00486BC5">
        <w:rPr>
          <w:rFonts w:asciiTheme="majorHAnsi" w:eastAsiaTheme="majorHAnsi" w:hAnsiTheme="majorHAnsi"/>
        </w:rPr>
        <w:tab/>
      </w:r>
      <w:r w:rsidR="008A0940" w:rsidRPr="00486BC5">
        <w:rPr>
          <w:rFonts w:asciiTheme="majorHAnsi" w:eastAsiaTheme="majorHAnsi" w:hAnsiTheme="majorHAnsi" w:hint="eastAsia"/>
        </w:rPr>
        <w:t>３６</w:t>
      </w:r>
    </w:p>
    <w:p w:rsidR="009F56E0" w:rsidRPr="00486BC5" w:rsidRDefault="009F56E0" w:rsidP="009F56E0">
      <w:pPr>
        <w:widowControl/>
        <w:jc w:val="left"/>
        <w:rPr>
          <w:rFonts w:asciiTheme="majorHAnsi" w:eastAsiaTheme="majorHAnsi" w:hAnsiTheme="majorHAnsi"/>
        </w:rPr>
      </w:pPr>
    </w:p>
    <w:p w:rsidR="008A0940" w:rsidRPr="00486BC5" w:rsidRDefault="008A0940" w:rsidP="008A0940">
      <w:pPr>
        <w:widowControl/>
        <w:tabs>
          <w:tab w:val="right" w:leader="middleDot" w:pos="9498"/>
        </w:tabs>
        <w:ind w:rightChars="-84" w:right="-176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  <w:b/>
        </w:rPr>
        <w:t>資料編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３</w:t>
      </w:r>
      <w:r w:rsidR="00FA1CFB" w:rsidRPr="00486BC5">
        <w:rPr>
          <w:rFonts w:asciiTheme="majorHAnsi" w:eastAsiaTheme="majorHAnsi" w:hAnsiTheme="majorHAnsi" w:hint="eastAsia"/>
        </w:rPr>
        <w:t>７</w:t>
      </w:r>
    </w:p>
    <w:p w:rsidR="008A0940" w:rsidRPr="00486BC5" w:rsidRDefault="008A0940" w:rsidP="008A0940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１　計画策定の経過</w:t>
      </w:r>
      <w:r w:rsidRPr="00486BC5">
        <w:rPr>
          <w:rFonts w:asciiTheme="majorHAnsi" w:eastAsiaTheme="majorHAnsi" w:hAnsiTheme="majorHAnsi"/>
        </w:rPr>
        <w:tab/>
      </w:r>
      <w:r w:rsidRPr="00486BC5">
        <w:rPr>
          <w:rFonts w:asciiTheme="majorHAnsi" w:eastAsiaTheme="majorHAnsi" w:hAnsiTheme="majorHAnsi" w:hint="eastAsia"/>
        </w:rPr>
        <w:t>３</w:t>
      </w:r>
      <w:r w:rsidR="006D2032" w:rsidRPr="00486BC5">
        <w:rPr>
          <w:rFonts w:asciiTheme="majorHAnsi" w:eastAsiaTheme="majorHAnsi" w:hAnsiTheme="majorHAnsi" w:hint="eastAsia"/>
        </w:rPr>
        <w:t>８</w:t>
      </w:r>
    </w:p>
    <w:p w:rsidR="008A0940" w:rsidRPr="00486BC5" w:rsidRDefault="008A0940" w:rsidP="008A0940">
      <w:pPr>
        <w:widowControl/>
        <w:tabs>
          <w:tab w:val="right" w:leader="middleDot" w:pos="9498"/>
        </w:tabs>
        <w:ind w:rightChars="-84" w:right="-176" w:firstLineChars="100" w:firstLine="210"/>
        <w:rPr>
          <w:rFonts w:asciiTheme="majorHAnsi" w:eastAsiaTheme="majorHAnsi" w:hAnsiTheme="majorHAnsi"/>
        </w:rPr>
      </w:pPr>
      <w:r w:rsidRPr="00486BC5">
        <w:rPr>
          <w:rFonts w:asciiTheme="majorHAnsi" w:eastAsiaTheme="majorHAnsi" w:hAnsiTheme="majorHAnsi" w:hint="eastAsia"/>
        </w:rPr>
        <w:t>２　戸田市生涯学習推進計画策定委員会</w:t>
      </w:r>
      <w:r w:rsidRPr="00486BC5">
        <w:rPr>
          <w:rFonts w:asciiTheme="majorHAnsi" w:eastAsiaTheme="majorHAnsi" w:hAnsiTheme="majorHAnsi"/>
        </w:rPr>
        <w:tab/>
      </w:r>
      <w:r w:rsidR="006D2032" w:rsidRPr="00486BC5">
        <w:rPr>
          <w:rFonts w:asciiTheme="majorHAnsi" w:eastAsiaTheme="majorHAnsi" w:hAnsiTheme="majorHAnsi" w:hint="eastAsia"/>
        </w:rPr>
        <w:t>４０</w:t>
      </w:r>
    </w:p>
    <w:p w:rsidR="000F168B" w:rsidRPr="00486BC5" w:rsidRDefault="000F168B" w:rsidP="000F168B">
      <w:pPr>
        <w:widowControl/>
        <w:jc w:val="left"/>
        <w:rPr>
          <w:rFonts w:asciiTheme="majorHAnsi" w:eastAsiaTheme="majorHAnsi" w:hAnsiTheme="majorHAnsi"/>
        </w:rPr>
      </w:pPr>
      <w:bookmarkStart w:id="0" w:name="_GoBack"/>
      <w:bookmarkEnd w:id="0"/>
    </w:p>
    <w:sectPr w:rsidR="000F168B" w:rsidRPr="00486BC5" w:rsidSect="00B43D6A">
      <w:headerReference w:type="default" r:id="rId11"/>
      <w:footerReference w:type="first" r:id="rId12"/>
      <w:type w:val="continuous"/>
      <w:pgSz w:w="11906" w:h="16838" w:code="9"/>
      <w:pgMar w:top="1440" w:right="1080" w:bottom="1440" w:left="1080" w:header="794" w:footer="113" w:gutter="0"/>
      <w:pgNumType w:fmt="numberInDash" w:start="1"/>
      <w:cols w:space="425"/>
      <w:docGrid w:linePitch="424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0D" w:rsidRDefault="00900C0D" w:rsidP="009F56E0">
      <w:r>
        <w:separator/>
      </w:r>
    </w:p>
  </w:endnote>
  <w:endnote w:type="continuationSeparator" w:id="0">
    <w:p w:rsidR="00900C0D" w:rsidRDefault="00900C0D" w:rsidP="009F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F" w:rsidRDefault="00B2080F">
    <w:pPr>
      <w:pStyle w:val="a7"/>
      <w:jc w:val="center"/>
    </w:pPr>
    <w:r>
      <w:t>-</w:t>
    </w:r>
    <w:r>
      <w:rPr>
        <w:rFonts w:hint="eastAsia"/>
      </w:rPr>
      <w:t>-</w:t>
    </w:r>
  </w:p>
  <w:p w:rsidR="00B2080F" w:rsidRDefault="00B2080F">
    <w:pPr>
      <w:pStyle w:val="a7"/>
      <w:jc w:val="center"/>
    </w:pPr>
    <w:r>
      <w:rPr>
        <w:rFonts w:hint="eastAsia"/>
      </w:rPr>
      <w:t>-</w:t>
    </w:r>
    <w:r>
      <w:t>1-</w:t>
    </w:r>
  </w:p>
  <w:p w:rsidR="00B2080F" w:rsidRDefault="00B208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F" w:rsidRDefault="00B2080F">
    <w:pPr>
      <w:pStyle w:val="a7"/>
      <w:jc w:val="center"/>
    </w:pPr>
  </w:p>
  <w:p w:rsidR="00B2080F" w:rsidRDefault="00B208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513695"/>
      <w:docPartObj>
        <w:docPartGallery w:val="Page Numbers (Bottom of Page)"/>
        <w:docPartUnique/>
      </w:docPartObj>
    </w:sdtPr>
    <w:sdtEndPr/>
    <w:sdtContent>
      <w:p w:rsidR="00B2080F" w:rsidRDefault="00B208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51" w:rsidRPr="00997451">
          <w:rPr>
            <w:noProof/>
            <w:lang w:val="ja-JP"/>
          </w:rPr>
          <w:t>-</w:t>
        </w:r>
        <w:r w:rsidR="00997451">
          <w:rPr>
            <w:noProof/>
          </w:rPr>
          <w:t xml:space="preserve"> 38 -</w:t>
        </w:r>
        <w:r>
          <w:fldChar w:fldCharType="end"/>
        </w:r>
      </w:p>
    </w:sdtContent>
  </w:sdt>
  <w:p w:rsidR="00B2080F" w:rsidRDefault="00B208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0D" w:rsidRDefault="00900C0D" w:rsidP="009F56E0">
      <w:r>
        <w:separator/>
      </w:r>
    </w:p>
  </w:footnote>
  <w:footnote w:type="continuationSeparator" w:id="0">
    <w:p w:rsidR="00900C0D" w:rsidRDefault="00900C0D" w:rsidP="009F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F" w:rsidRPr="002B4A78" w:rsidRDefault="00B2080F" w:rsidP="003772B0">
    <w:pPr>
      <w:pStyle w:val="a5"/>
      <w:jc w:val="right"/>
      <w:rPr>
        <w:rFonts w:asciiTheme="majorHAnsi" w:eastAsiaTheme="majorHAnsi" w:hAnsiTheme="majorHAnsi"/>
        <w:sz w:val="22"/>
      </w:rPr>
    </w:pPr>
    <w:r w:rsidRPr="002B4A78">
      <w:rPr>
        <w:rFonts w:asciiTheme="majorHAnsi" w:eastAsiaTheme="majorHAnsi" w:hAnsiTheme="majorHAnsi" w:hint="eastAsia"/>
        <w:sz w:val="22"/>
      </w:rPr>
      <w:t>はじめに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F" w:rsidRDefault="00B2080F" w:rsidP="0086057D">
    <w:pPr>
      <w:pStyle w:val="a5"/>
      <w:jc w:val="right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F25"/>
    <w:multiLevelType w:val="hybridMultilevel"/>
    <w:tmpl w:val="7D245456"/>
    <w:lvl w:ilvl="0" w:tplc="D894376A">
      <w:start w:val="1"/>
      <w:numFmt w:val="decimalFullWidth"/>
      <w:lvlText w:val="第%1章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370B"/>
    <w:multiLevelType w:val="hybridMultilevel"/>
    <w:tmpl w:val="6C84717A"/>
    <w:lvl w:ilvl="0" w:tplc="47A01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06650"/>
    <w:multiLevelType w:val="hybridMultilevel"/>
    <w:tmpl w:val="589814C0"/>
    <w:lvl w:ilvl="0" w:tplc="ACACE09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E4F3E"/>
    <w:multiLevelType w:val="hybridMultilevel"/>
    <w:tmpl w:val="D2AA70A8"/>
    <w:lvl w:ilvl="0" w:tplc="1C125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6A1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CD2FD2"/>
    <w:multiLevelType w:val="hybridMultilevel"/>
    <w:tmpl w:val="77F8DC32"/>
    <w:lvl w:ilvl="0" w:tplc="0568A13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22361"/>
    <w:multiLevelType w:val="hybridMultilevel"/>
    <w:tmpl w:val="DD50DB1A"/>
    <w:lvl w:ilvl="0" w:tplc="671611F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F2080"/>
    <w:multiLevelType w:val="hybridMultilevel"/>
    <w:tmpl w:val="49CC66D6"/>
    <w:lvl w:ilvl="0" w:tplc="EEACDF6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7364"/>
    <w:multiLevelType w:val="hybridMultilevel"/>
    <w:tmpl w:val="C0EA61BC"/>
    <w:lvl w:ilvl="0" w:tplc="369A26E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846D4C"/>
    <w:multiLevelType w:val="hybridMultilevel"/>
    <w:tmpl w:val="FA08A152"/>
    <w:lvl w:ilvl="0" w:tplc="B9906A8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11AD54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364023"/>
    <w:multiLevelType w:val="hybridMultilevel"/>
    <w:tmpl w:val="9EBC1550"/>
    <w:lvl w:ilvl="0" w:tplc="A31845C8">
      <w:start w:val="1"/>
      <w:numFmt w:val="decimalFullWidth"/>
      <w:lvlText w:val="第%1章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053330"/>
    <w:multiLevelType w:val="multilevel"/>
    <w:tmpl w:val="F08843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1F"/>
    <w:rsid w:val="0001349E"/>
    <w:rsid w:val="00021FE6"/>
    <w:rsid w:val="00030E38"/>
    <w:rsid w:val="00052EAB"/>
    <w:rsid w:val="00055347"/>
    <w:rsid w:val="000710CE"/>
    <w:rsid w:val="00076F44"/>
    <w:rsid w:val="00077F44"/>
    <w:rsid w:val="000800D0"/>
    <w:rsid w:val="00090ED5"/>
    <w:rsid w:val="0009218A"/>
    <w:rsid w:val="000970A6"/>
    <w:rsid w:val="000B0331"/>
    <w:rsid w:val="000B3CDC"/>
    <w:rsid w:val="000D12DD"/>
    <w:rsid w:val="000D250B"/>
    <w:rsid w:val="000D32FC"/>
    <w:rsid w:val="000F168B"/>
    <w:rsid w:val="000F3A48"/>
    <w:rsid w:val="000F4D0C"/>
    <w:rsid w:val="001038B5"/>
    <w:rsid w:val="001047C5"/>
    <w:rsid w:val="00117DFE"/>
    <w:rsid w:val="001501AD"/>
    <w:rsid w:val="00165CC9"/>
    <w:rsid w:val="00172B43"/>
    <w:rsid w:val="0019528F"/>
    <w:rsid w:val="001A5186"/>
    <w:rsid w:val="001A768E"/>
    <w:rsid w:val="001B174F"/>
    <w:rsid w:val="001B17D9"/>
    <w:rsid w:val="001B7CF5"/>
    <w:rsid w:val="001C0BD2"/>
    <w:rsid w:val="001C673B"/>
    <w:rsid w:val="001C7203"/>
    <w:rsid w:val="001E5621"/>
    <w:rsid w:val="002052BA"/>
    <w:rsid w:val="00236040"/>
    <w:rsid w:val="00241D98"/>
    <w:rsid w:val="00254D59"/>
    <w:rsid w:val="00263B6D"/>
    <w:rsid w:val="00266CA1"/>
    <w:rsid w:val="00276454"/>
    <w:rsid w:val="0028143E"/>
    <w:rsid w:val="002822B7"/>
    <w:rsid w:val="0029011E"/>
    <w:rsid w:val="002B4A78"/>
    <w:rsid w:val="002B5FD5"/>
    <w:rsid w:val="002C3980"/>
    <w:rsid w:val="002D56A8"/>
    <w:rsid w:val="002D5857"/>
    <w:rsid w:val="002F2BCD"/>
    <w:rsid w:val="003060E7"/>
    <w:rsid w:val="003647BD"/>
    <w:rsid w:val="00370184"/>
    <w:rsid w:val="003772B0"/>
    <w:rsid w:val="003875FD"/>
    <w:rsid w:val="00390AD7"/>
    <w:rsid w:val="00392F3C"/>
    <w:rsid w:val="003A004F"/>
    <w:rsid w:val="003A1DE8"/>
    <w:rsid w:val="003A647B"/>
    <w:rsid w:val="003C319A"/>
    <w:rsid w:val="003C6992"/>
    <w:rsid w:val="003C7DBA"/>
    <w:rsid w:val="003D32B1"/>
    <w:rsid w:val="003D6B08"/>
    <w:rsid w:val="00411AB1"/>
    <w:rsid w:val="004278A1"/>
    <w:rsid w:val="00437508"/>
    <w:rsid w:val="00442DD5"/>
    <w:rsid w:val="004528A8"/>
    <w:rsid w:val="0046574D"/>
    <w:rsid w:val="00486BC5"/>
    <w:rsid w:val="004941F8"/>
    <w:rsid w:val="0049658B"/>
    <w:rsid w:val="004A29F2"/>
    <w:rsid w:val="004B2A52"/>
    <w:rsid w:val="004B6DFC"/>
    <w:rsid w:val="004C374E"/>
    <w:rsid w:val="004D6F1F"/>
    <w:rsid w:val="004E0A4A"/>
    <w:rsid w:val="004E4C11"/>
    <w:rsid w:val="004F3449"/>
    <w:rsid w:val="004F5ACC"/>
    <w:rsid w:val="00500CBC"/>
    <w:rsid w:val="0050767C"/>
    <w:rsid w:val="00507922"/>
    <w:rsid w:val="00510169"/>
    <w:rsid w:val="00513956"/>
    <w:rsid w:val="00521E6A"/>
    <w:rsid w:val="0052700A"/>
    <w:rsid w:val="0053181C"/>
    <w:rsid w:val="00567992"/>
    <w:rsid w:val="00567BD3"/>
    <w:rsid w:val="0057083A"/>
    <w:rsid w:val="00577EAE"/>
    <w:rsid w:val="005A4F5D"/>
    <w:rsid w:val="005A6FED"/>
    <w:rsid w:val="005C3397"/>
    <w:rsid w:val="005C767E"/>
    <w:rsid w:val="005D19AE"/>
    <w:rsid w:val="005E4BB8"/>
    <w:rsid w:val="00602DE3"/>
    <w:rsid w:val="006052CC"/>
    <w:rsid w:val="00606383"/>
    <w:rsid w:val="0061793C"/>
    <w:rsid w:val="006306BD"/>
    <w:rsid w:val="00652B40"/>
    <w:rsid w:val="006612FE"/>
    <w:rsid w:val="00665EC6"/>
    <w:rsid w:val="00683F68"/>
    <w:rsid w:val="00694895"/>
    <w:rsid w:val="006B41C6"/>
    <w:rsid w:val="006C36F5"/>
    <w:rsid w:val="006D2032"/>
    <w:rsid w:val="0070015E"/>
    <w:rsid w:val="00722C56"/>
    <w:rsid w:val="00731B35"/>
    <w:rsid w:val="00750055"/>
    <w:rsid w:val="00761179"/>
    <w:rsid w:val="00766AB2"/>
    <w:rsid w:val="007807E3"/>
    <w:rsid w:val="007A7640"/>
    <w:rsid w:val="007D12C6"/>
    <w:rsid w:val="00822260"/>
    <w:rsid w:val="00830C6F"/>
    <w:rsid w:val="00840262"/>
    <w:rsid w:val="008456F8"/>
    <w:rsid w:val="00850E06"/>
    <w:rsid w:val="008533B9"/>
    <w:rsid w:val="0086057D"/>
    <w:rsid w:val="008879B0"/>
    <w:rsid w:val="0089680D"/>
    <w:rsid w:val="008977B0"/>
    <w:rsid w:val="008A0940"/>
    <w:rsid w:val="008B0FAB"/>
    <w:rsid w:val="008B490B"/>
    <w:rsid w:val="008C1F34"/>
    <w:rsid w:val="008D470C"/>
    <w:rsid w:val="008D6C6B"/>
    <w:rsid w:val="0090058C"/>
    <w:rsid w:val="00900C0D"/>
    <w:rsid w:val="00930436"/>
    <w:rsid w:val="009306EA"/>
    <w:rsid w:val="009415F8"/>
    <w:rsid w:val="009474B1"/>
    <w:rsid w:val="00952E8B"/>
    <w:rsid w:val="00957F27"/>
    <w:rsid w:val="00963EA3"/>
    <w:rsid w:val="009645C1"/>
    <w:rsid w:val="0098218E"/>
    <w:rsid w:val="009872D3"/>
    <w:rsid w:val="009940CA"/>
    <w:rsid w:val="00997451"/>
    <w:rsid w:val="009C47B9"/>
    <w:rsid w:val="009D44DA"/>
    <w:rsid w:val="009E70D8"/>
    <w:rsid w:val="009F56E0"/>
    <w:rsid w:val="009F5FB3"/>
    <w:rsid w:val="009F66B7"/>
    <w:rsid w:val="00A1167E"/>
    <w:rsid w:val="00A1440B"/>
    <w:rsid w:val="00A20E0B"/>
    <w:rsid w:val="00A22288"/>
    <w:rsid w:val="00A22C5A"/>
    <w:rsid w:val="00A25E59"/>
    <w:rsid w:val="00A26BD9"/>
    <w:rsid w:val="00A42983"/>
    <w:rsid w:val="00A9073B"/>
    <w:rsid w:val="00AB34FF"/>
    <w:rsid w:val="00AB6217"/>
    <w:rsid w:val="00AD07A3"/>
    <w:rsid w:val="00AE0974"/>
    <w:rsid w:val="00B0482B"/>
    <w:rsid w:val="00B113EA"/>
    <w:rsid w:val="00B170EA"/>
    <w:rsid w:val="00B17D25"/>
    <w:rsid w:val="00B2080F"/>
    <w:rsid w:val="00B43D6A"/>
    <w:rsid w:val="00B53342"/>
    <w:rsid w:val="00B77B7F"/>
    <w:rsid w:val="00B82CB0"/>
    <w:rsid w:val="00B848F6"/>
    <w:rsid w:val="00B922BA"/>
    <w:rsid w:val="00B95414"/>
    <w:rsid w:val="00BD6735"/>
    <w:rsid w:val="00BF0385"/>
    <w:rsid w:val="00BF60E6"/>
    <w:rsid w:val="00BF6753"/>
    <w:rsid w:val="00BF7884"/>
    <w:rsid w:val="00C20E0E"/>
    <w:rsid w:val="00C24F1A"/>
    <w:rsid w:val="00C31E53"/>
    <w:rsid w:val="00C36005"/>
    <w:rsid w:val="00C54F6B"/>
    <w:rsid w:val="00C73B9E"/>
    <w:rsid w:val="00C816F4"/>
    <w:rsid w:val="00C87029"/>
    <w:rsid w:val="00CB5106"/>
    <w:rsid w:val="00CC64D0"/>
    <w:rsid w:val="00CD0448"/>
    <w:rsid w:val="00CD3648"/>
    <w:rsid w:val="00CD3EEF"/>
    <w:rsid w:val="00CF43FE"/>
    <w:rsid w:val="00D01815"/>
    <w:rsid w:val="00D238F2"/>
    <w:rsid w:val="00D372BC"/>
    <w:rsid w:val="00D661FC"/>
    <w:rsid w:val="00D7410F"/>
    <w:rsid w:val="00D76B8E"/>
    <w:rsid w:val="00D927BD"/>
    <w:rsid w:val="00D93DFD"/>
    <w:rsid w:val="00DA05AA"/>
    <w:rsid w:val="00DA11FA"/>
    <w:rsid w:val="00DA14B7"/>
    <w:rsid w:val="00DD422D"/>
    <w:rsid w:val="00DF29B4"/>
    <w:rsid w:val="00E04A5B"/>
    <w:rsid w:val="00E2005C"/>
    <w:rsid w:val="00E34537"/>
    <w:rsid w:val="00E35E6E"/>
    <w:rsid w:val="00E44309"/>
    <w:rsid w:val="00E451F1"/>
    <w:rsid w:val="00E54C20"/>
    <w:rsid w:val="00E763C9"/>
    <w:rsid w:val="00E84D7A"/>
    <w:rsid w:val="00E95ACB"/>
    <w:rsid w:val="00EA098C"/>
    <w:rsid w:val="00EA0ECC"/>
    <w:rsid w:val="00EB1ECC"/>
    <w:rsid w:val="00EB68EA"/>
    <w:rsid w:val="00ED3524"/>
    <w:rsid w:val="00EF5B39"/>
    <w:rsid w:val="00EF7848"/>
    <w:rsid w:val="00EF7A9F"/>
    <w:rsid w:val="00F1562C"/>
    <w:rsid w:val="00F15BEB"/>
    <w:rsid w:val="00F409C1"/>
    <w:rsid w:val="00F432AA"/>
    <w:rsid w:val="00F46E51"/>
    <w:rsid w:val="00F533B2"/>
    <w:rsid w:val="00F620CA"/>
    <w:rsid w:val="00F76BFB"/>
    <w:rsid w:val="00F81C6D"/>
    <w:rsid w:val="00FA1CFB"/>
    <w:rsid w:val="00FA66EF"/>
    <w:rsid w:val="00FA7D38"/>
    <w:rsid w:val="00FD5D50"/>
    <w:rsid w:val="00FE5EBA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90C4DF"/>
  <w15:chartTrackingRefBased/>
  <w15:docId w15:val="{FEA99896-959A-44CF-9EB0-927C7F7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25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9E"/>
    <w:pPr>
      <w:ind w:leftChars="400" w:left="840"/>
    </w:pPr>
  </w:style>
  <w:style w:type="table" w:styleId="a4">
    <w:name w:val="Table Grid"/>
    <w:basedOn w:val="a1"/>
    <w:uiPriority w:val="39"/>
    <w:rsid w:val="00E4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170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5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6E0"/>
  </w:style>
  <w:style w:type="paragraph" w:styleId="a7">
    <w:name w:val="footer"/>
    <w:basedOn w:val="a"/>
    <w:link w:val="a8"/>
    <w:uiPriority w:val="99"/>
    <w:unhideWhenUsed/>
    <w:rsid w:val="009F5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6E0"/>
  </w:style>
  <w:style w:type="paragraph" w:customStyle="1" w:styleId="aaaa">
    <w:name w:val="aaaa"/>
    <w:basedOn w:val="a"/>
    <w:link w:val="aaaa0"/>
    <w:qFormat/>
    <w:rsid w:val="00C54F6B"/>
    <w:pPr>
      <w:ind w:firstLineChars="100" w:firstLine="220"/>
    </w:pPr>
    <w:rPr>
      <w:rFonts w:ascii="HG丸ｺﾞｼｯｸM-PRO" w:eastAsia="HG丸ｺﾞｼｯｸM-PRO" w:hAnsi="HG丸ｺﾞｼｯｸM-PRO"/>
      <w:sz w:val="22"/>
    </w:rPr>
  </w:style>
  <w:style w:type="character" w:customStyle="1" w:styleId="aaaa0">
    <w:name w:val="aaaa (文字)"/>
    <w:basedOn w:val="a0"/>
    <w:link w:val="aaaa"/>
    <w:rsid w:val="00C54F6B"/>
    <w:rPr>
      <w:rFonts w:ascii="HG丸ｺﾞｼｯｸM-PRO" w:eastAsia="HG丸ｺﾞｼｯｸM-PRO" w:hAnsi="HG丸ｺﾞｼｯｸM-PRO"/>
      <w:sz w:val="22"/>
    </w:rPr>
  </w:style>
  <w:style w:type="character" w:customStyle="1" w:styleId="10">
    <w:name w:val="見出し 1 (文字)"/>
    <w:basedOn w:val="a0"/>
    <w:link w:val="1"/>
    <w:uiPriority w:val="9"/>
    <w:rsid w:val="000D250B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0D250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A383-C784-412A-89D6-AA465A46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50</cp:revision>
  <cp:lastPrinted>2020-12-15T13:06:00Z</cp:lastPrinted>
  <dcterms:created xsi:type="dcterms:W3CDTF">2020-12-01T11:35:00Z</dcterms:created>
  <dcterms:modified xsi:type="dcterms:W3CDTF">2021-04-02T05:13:00Z</dcterms:modified>
</cp:coreProperties>
</file>